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3E" w:rsidRPr="00466386" w:rsidRDefault="00CD303E">
      <w:pPr>
        <w:rPr>
          <w:i/>
        </w:rPr>
      </w:pPr>
      <w:bookmarkStart w:id="0" w:name="_GoBack"/>
      <w:bookmarkEnd w:id="0"/>
    </w:p>
    <w:p w:rsidR="00D64840" w:rsidRPr="00466386" w:rsidRDefault="00D64840" w:rsidP="00A16179">
      <w:pPr>
        <w:widowControl w:val="0"/>
        <w:ind w:right="-2"/>
        <w:jc w:val="center"/>
        <w:rPr>
          <w:rFonts w:eastAsia="SimSun"/>
          <w:caps/>
          <w:kern w:val="36"/>
          <w:sz w:val="24"/>
          <w:szCs w:val="24"/>
          <w:lang w:eastAsia="hi-IN" w:bidi="hi-IN"/>
        </w:rPr>
      </w:pPr>
    </w:p>
    <w:p w:rsidR="00BA1D43" w:rsidRPr="00466386" w:rsidRDefault="00BA1D43" w:rsidP="00A16179">
      <w:pPr>
        <w:widowControl w:val="0"/>
        <w:ind w:right="-2"/>
        <w:jc w:val="center"/>
        <w:rPr>
          <w:rFonts w:eastAsia="SimSun"/>
          <w:caps/>
          <w:kern w:val="36"/>
          <w:sz w:val="24"/>
          <w:szCs w:val="24"/>
          <w:lang w:eastAsia="hi-IN" w:bidi="hi-IN"/>
        </w:rPr>
      </w:pPr>
      <w:r w:rsidRPr="00466386">
        <w:rPr>
          <w:rFonts w:eastAsia="SimSun"/>
          <w:caps/>
          <w:kern w:val="36"/>
          <w:sz w:val="24"/>
          <w:szCs w:val="24"/>
          <w:lang w:eastAsia="hi-IN" w:bidi="hi-IN"/>
        </w:rPr>
        <w:t>ООО «ЦЕНТР ИНЖЕНЕРНЫХ ИЗЫСКАНИЙ»</w:t>
      </w:r>
    </w:p>
    <w:p w:rsidR="00BA1D43" w:rsidRPr="00466386" w:rsidRDefault="00BA1D43" w:rsidP="00D64840">
      <w:pPr>
        <w:jc w:val="center"/>
        <w:rPr>
          <w:sz w:val="24"/>
          <w:szCs w:val="24"/>
          <w:u w:color="000000"/>
        </w:rPr>
      </w:pPr>
      <w:r w:rsidRPr="00466386">
        <w:rPr>
          <w:rFonts w:eastAsia="SimSun"/>
          <w:sz w:val="24"/>
          <w:szCs w:val="24"/>
          <w:lang w:eastAsia="hi-IN" w:bidi="hi-IN"/>
        </w:rPr>
        <w:t>Свидетельство № И.005.39.1553.12.2011</w:t>
      </w:r>
    </w:p>
    <w:p w:rsidR="000A5EDF" w:rsidRPr="00466386" w:rsidRDefault="000A5EDF" w:rsidP="00D64840">
      <w:pPr>
        <w:rPr>
          <w:sz w:val="24"/>
          <w:szCs w:val="24"/>
          <w:u w:color="000000"/>
        </w:rPr>
      </w:pPr>
    </w:p>
    <w:p w:rsidR="00D64840" w:rsidRPr="00466386" w:rsidRDefault="00D64840" w:rsidP="00D64840">
      <w:pPr>
        <w:rPr>
          <w:sz w:val="24"/>
          <w:szCs w:val="24"/>
          <w:u w:color="000000"/>
        </w:rPr>
      </w:pPr>
    </w:p>
    <w:p w:rsidR="00A16179" w:rsidRPr="00466386" w:rsidRDefault="00A16179" w:rsidP="00D64840">
      <w:pPr>
        <w:rPr>
          <w:sz w:val="24"/>
          <w:szCs w:val="24"/>
          <w:u w:color="000000"/>
        </w:rPr>
      </w:pPr>
    </w:p>
    <w:p w:rsidR="00D64840" w:rsidRPr="00466386" w:rsidRDefault="00D64840" w:rsidP="00D64840">
      <w:pPr>
        <w:rPr>
          <w:sz w:val="24"/>
          <w:szCs w:val="24"/>
          <w:u w:color="000000"/>
        </w:rPr>
      </w:pPr>
    </w:p>
    <w:p w:rsidR="00D64840" w:rsidRPr="00466386" w:rsidRDefault="00D64840" w:rsidP="00D64840">
      <w:pPr>
        <w:rPr>
          <w:sz w:val="24"/>
          <w:szCs w:val="24"/>
          <w:u w:color="000000"/>
        </w:rPr>
      </w:pPr>
    </w:p>
    <w:p w:rsidR="00A16179" w:rsidRPr="00466386" w:rsidRDefault="00A16179" w:rsidP="00D64840">
      <w:pPr>
        <w:rPr>
          <w:sz w:val="24"/>
          <w:szCs w:val="24"/>
          <w:u w:color="000000"/>
        </w:rPr>
      </w:pPr>
    </w:p>
    <w:p w:rsidR="002C0B03" w:rsidRPr="00466386" w:rsidRDefault="00DC1D2D" w:rsidP="00DC1D2D">
      <w:pPr>
        <w:spacing w:line="276" w:lineRule="auto"/>
        <w:jc w:val="center"/>
        <w:rPr>
          <w:b/>
          <w:bCs/>
          <w:sz w:val="32"/>
          <w:szCs w:val="32"/>
        </w:rPr>
      </w:pPr>
      <w:r w:rsidRPr="00466386">
        <w:rPr>
          <w:b/>
          <w:bCs/>
          <w:sz w:val="32"/>
          <w:szCs w:val="32"/>
        </w:rPr>
        <w:t>Проект планировки территории с проектом межевания в его составе, для размещения линейного объекта</w:t>
      </w:r>
    </w:p>
    <w:p w:rsidR="002C0B03" w:rsidRPr="00466386" w:rsidRDefault="002C0B03" w:rsidP="002C0B03">
      <w:pPr>
        <w:jc w:val="center"/>
        <w:rPr>
          <w:b/>
          <w:bCs/>
          <w:sz w:val="28"/>
          <w:szCs w:val="28"/>
        </w:rPr>
      </w:pPr>
      <w:r w:rsidRPr="00466386">
        <w:rPr>
          <w:b/>
          <w:sz w:val="32"/>
          <w:szCs w:val="32"/>
        </w:rPr>
        <w:t xml:space="preserve">«Строительство ПС 110/15/10 </w:t>
      </w:r>
      <w:proofErr w:type="spellStart"/>
      <w:r w:rsidRPr="00466386">
        <w:rPr>
          <w:b/>
          <w:sz w:val="32"/>
          <w:szCs w:val="32"/>
        </w:rPr>
        <w:t>кВ</w:t>
      </w:r>
      <w:proofErr w:type="spellEnd"/>
      <w:r w:rsidRPr="00466386">
        <w:rPr>
          <w:b/>
          <w:sz w:val="32"/>
          <w:szCs w:val="32"/>
        </w:rPr>
        <w:t xml:space="preserve"> Храброво с заходами»</w:t>
      </w:r>
    </w:p>
    <w:p w:rsidR="00BA1D43" w:rsidRPr="00466386" w:rsidRDefault="00BA1D43" w:rsidP="00BA1D43">
      <w:pPr>
        <w:jc w:val="center"/>
        <w:rPr>
          <w:b/>
          <w:bCs/>
          <w:sz w:val="24"/>
          <w:szCs w:val="24"/>
        </w:rPr>
      </w:pPr>
    </w:p>
    <w:p w:rsidR="00BA1D43" w:rsidRPr="00466386" w:rsidRDefault="00BA1D43" w:rsidP="00D64840"/>
    <w:p w:rsidR="00A16179" w:rsidRPr="00466386" w:rsidRDefault="000C7666" w:rsidP="000C7666">
      <w:pPr>
        <w:tabs>
          <w:tab w:val="center" w:pos="4677"/>
          <w:tab w:val="left" w:pos="5449"/>
        </w:tabs>
        <w:spacing w:line="360" w:lineRule="auto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ab/>
      </w:r>
      <w:r w:rsidR="00A16179" w:rsidRPr="00466386">
        <w:rPr>
          <w:b/>
          <w:bCs/>
          <w:sz w:val="24"/>
          <w:szCs w:val="24"/>
        </w:rPr>
        <w:t xml:space="preserve">ТОМ </w:t>
      </w:r>
      <w:r w:rsidR="00A16179" w:rsidRPr="00466386">
        <w:rPr>
          <w:b/>
          <w:bCs/>
          <w:sz w:val="24"/>
          <w:szCs w:val="24"/>
          <w:lang w:val="en-US"/>
        </w:rPr>
        <w:t>I</w:t>
      </w:r>
      <w:r w:rsidRPr="00466386">
        <w:rPr>
          <w:b/>
          <w:bCs/>
          <w:sz w:val="24"/>
          <w:szCs w:val="24"/>
          <w:lang w:val="en-US"/>
        </w:rPr>
        <w:tab/>
      </w:r>
    </w:p>
    <w:p w:rsidR="00A16179" w:rsidRPr="00466386" w:rsidRDefault="00A16179" w:rsidP="00A16179">
      <w:pPr>
        <w:spacing w:line="360" w:lineRule="auto"/>
        <w:jc w:val="center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ОСНОВНАЯ (УТВЕРЖДАЕМАЯ) ЧАСТЬ</w:t>
      </w:r>
    </w:p>
    <w:p w:rsidR="00BA1D43" w:rsidRPr="00466386" w:rsidRDefault="00BA1D43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D64840" w:rsidRPr="00466386" w:rsidRDefault="00D64840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  <w:r w:rsidRPr="00466386">
        <w:rPr>
          <w:noProof/>
        </w:rPr>
        <w:drawing>
          <wp:inline distT="0" distB="0" distL="0" distR="0" wp14:anchorId="528AC6BE" wp14:editId="30F736F9">
            <wp:extent cx="5940425" cy="119740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A16179" w:rsidRPr="00466386" w:rsidRDefault="00A16179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0A5EDF" w:rsidRPr="00466386" w:rsidRDefault="000A5EDF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D64840" w:rsidRPr="00466386" w:rsidRDefault="00D64840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D64840" w:rsidRPr="00466386" w:rsidRDefault="00D64840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D64840" w:rsidRPr="00466386" w:rsidRDefault="00D64840" w:rsidP="00BA1D43">
      <w:pPr>
        <w:tabs>
          <w:tab w:val="left" w:pos="2552"/>
          <w:tab w:val="left" w:pos="9491"/>
        </w:tabs>
        <w:jc w:val="center"/>
        <w:rPr>
          <w:rFonts w:ascii="Arial" w:hAnsi="Arial" w:cs="Arial"/>
          <w:sz w:val="28"/>
        </w:rPr>
      </w:pPr>
    </w:p>
    <w:p w:rsidR="00DC1D2D" w:rsidRPr="00466386" w:rsidRDefault="00DC1D2D" w:rsidP="00DC1D2D">
      <w:pPr>
        <w:spacing w:line="276" w:lineRule="auto"/>
        <w:ind w:right="-79"/>
        <w:jc w:val="center"/>
        <w:rPr>
          <w:sz w:val="24"/>
          <w:szCs w:val="24"/>
          <w:u w:color="000000"/>
        </w:rPr>
      </w:pPr>
      <w:r w:rsidRPr="00466386">
        <w:rPr>
          <w:sz w:val="24"/>
          <w:szCs w:val="24"/>
          <w:u w:color="000000"/>
        </w:rPr>
        <w:t>Калининград, 2016</w:t>
      </w:r>
    </w:p>
    <w:p w:rsidR="00DC1D2D" w:rsidRPr="00466386" w:rsidRDefault="00DC1D2D" w:rsidP="00DC1D2D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A16179" w:rsidRPr="00466386" w:rsidRDefault="00A16179" w:rsidP="00A16179">
      <w:pPr>
        <w:widowControl w:val="0"/>
        <w:ind w:right="-2"/>
        <w:jc w:val="center"/>
        <w:rPr>
          <w:rFonts w:eastAsia="SimSun"/>
          <w:caps/>
          <w:kern w:val="36"/>
          <w:sz w:val="24"/>
          <w:szCs w:val="24"/>
          <w:lang w:eastAsia="hi-IN" w:bidi="hi-IN"/>
        </w:rPr>
      </w:pPr>
    </w:p>
    <w:p w:rsidR="00A16179" w:rsidRPr="00466386" w:rsidRDefault="00A16179" w:rsidP="00A16179">
      <w:pPr>
        <w:widowControl w:val="0"/>
        <w:ind w:right="-2"/>
        <w:jc w:val="center"/>
        <w:rPr>
          <w:rFonts w:eastAsia="SimSun"/>
          <w:caps/>
          <w:kern w:val="36"/>
          <w:sz w:val="24"/>
          <w:szCs w:val="24"/>
          <w:lang w:eastAsia="hi-IN" w:bidi="hi-IN"/>
        </w:rPr>
      </w:pPr>
      <w:r w:rsidRPr="00466386">
        <w:rPr>
          <w:rFonts w:eastAsia="SimSun"/>
          <w:caps/>
          <w:kern w:val="36"/>
          <w:sz w:val="24"/>
          <w:szCs w:val="24"/>
          <w:lang w:eastAsia="hi-IN" w:bidi="hi-IN"/>
        </w:rPr>
        <w:t>ООО «ЦЕНТР ИНЖЕНЕРНЫХ ИЗЫСКАНИЙ»</w:t>
      </w:r>
    </w:p>
    <w:p w:rsidR="00A16179" w:rsidRPr="00466386" w:rsidRDefault="00A16179" w:rsidP="00D64840">
      <w:pPr>
        <w:jc w:val="center"/>
        <w:rPr>
          <w:sz w:val="24"/>
          <w:szCs w:val="24"/>
          <w:u w:color="000000"/>
        </w:rPr>
      </w:pPr>
      <w:r w:rsidRPr="00466386">
        <w:rPr>
          <w:rFonts w:eastAsia="SimSun"/>
          <w:sz w:val="24"/>
          <w:szCs w:val="24"/>
          <w:lang w:eastAsia="hi-IN" w:bidi="hi-IN"/>
        </w:rPr>
        <w:t>Свидетельство № И.005.39.1553.12.2011</w:t>
      </w:r>
    </w:p>
    <w:p w:rsidR="00A16179" w:rsidRPr="00466386" w:rsidRDefault="00A16179" w:rsidP="00DC1D2D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D64840" w:rsidRPr="00466386" w:rsidRDefault="00D64840" w:rsidP="00DC1D2D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D64840" w:rsidRPr="00466386" w:rsidRDefault="00D64840" w:rsidP="00DC1D2D">
      <w:pPr>
        <w:spacing w:line="276" w:lineRule="auto"/>
        <w:ind w:left="1560" w:right="-81" w:hanging="1585"/>
        <w:jc w:val="right"/>
        <w:rPr>
          <w:sz w:val="24"/>
          <w:szCs w:val="24"/>
        </w:rPr>
      </w:pPr>
    </w:p>
    <w:p w:rsidR="00DC1D2D" w:rsidRPr="00466386" w:rsidRDefault="00DC1D2D" w:rsidP="00A16179">
      <w:pPr>
        <w:spacing w:line="276" w:lineRule="auto"/>
        <w:ind w:left="1560" w:right="-81" w:hanging="1585"/>
        <w:jc w:val="right"/>
        <w:rPr>
          <w:sz w:val="24"/>
          <w:szCs w:val="24"/>
          <w:u w:color="000000"/>
        </w:rPr>
      </w:pPr>
      <w:r w:rsidRPr="00466386">
        <w:rPr>
          <w:sz w:val="24"/>
          <w:szCs w:val="24"/>
        </w:rPr>
        <w:t>Заказчик:</w:t>
      </w:r>
      <w:bookmarkStart w:id="1" w:name="_Toc460516232"/>
      <w:bookmarkStart w:id="2" w:name="_Toc460516738"/>
      <w:r w:rsidR="00A16179" w:rsidRPr="00466386">
        <w:rPr>
          <w:sz w:val="24"/>
          <w:szCs w:val="24"/>
        </w:rPr>
        <w:t xml:space="preserve"> О</w:t>
      </w:r>
      <w:r w:rsidRPr="00466386">
        <w:rPr>
          <w:sz w:val="24"/>
          <w:szCs w:val="24"/>
        </w:rPr>
        <w:t>АО «</w:t>
      </w:r>
      <w:proofErr w:type="spellStart"/>
      <w:r w:rsidRPr="00466386">
        <w:rPr>
          <w:sz w:val="24"/>
          <w:szCs w:val="24"/>
        </w:rPr>
        <w:t>Янтарьэнерго</w:t>
      </w:r>
      <w:proofErr w:type="spellEnd"/>
      <w:r w:rsidRPr="00466386">
        <w:rPr>
          <w:sz w:val="24"/>
          <w:szCs w:val="24"/>
        </w:rPr>
        <w:t>»</w:t>
      </w:r>
      <w:bookmarkEnd w:id="1"/>
      <w:bookmarkEnd w:id="2"/>
    </w:p>
    <w:p w:rsidR="00736E53" w:rsidRPr="00466386" w:rsidRDefault="00736E53" w:rsidP="00D64840">
      <w:pPr>
        <w:rPr>
          <w:u w:color="000000"/>
        </w:rPr>
      </w:pPr>
    </w:p>
    <w:p w:rsidR="00DC1D2D" w:rsidRPr="00466386" w:rsidRDefault="00DC1D2D" w:rsidP="00D64840">
      <w:pPr>
        <w:rPr>
          <w:u w:color="000000"/>
        </w:rPr>
      </w:pPr>
    </w:p>
    <w:p w:rsidR="00D64840" w:rsidRPr="00466386" w:rsidRDefault="00D64840" w:rsidP="00D64840">
      <w:pPr>
        <w:rPr>
          <w:u w:color="000000"/>
        </w:rPr>
      </w:pPr>
    </w:p>
    <w:p w:rsidR="00D64840" w:rsidRPr="00466386" w:rsidRDefault="00D64840" w:rsidP="00D64840">
      <w:pPr>
        <w:rPr>
          <w:u w:color="000000"/>
        </w:rPr>
      </w:pPr>
    </w:p>
    <w:p w:rsidR="00D64840" w:rsidRPr="00466386" w:rsidRDefault="00D64840" w:rsidP="00D64840">
      <w:pPr>
        <w:rPr>
          <w:u w:color="000000"/>
        </w:rPr>
      </w:pPr>
    </w:p>
    <w:p w:rsidR="00A16179" w:rsidRPr="00466386" w:rsidRDefault="00A16179" w:rsidP="00A16179">
      <w:pPr>
        <w:spacing w:line="276" w:lineRule="auto"/>
        <w:jc w:val="center"/>
        <w:rPr>
          <w:b/>
          <w:bCs/>
          <w:sz w:val="32"/>
          <w:szCs w:val="32"/>
        </w:rPr>
      </w:pPr>
      <w:r w:rsidRPr="00466386">
        <w:rPr>
          <w:b/>
          <w:bCs/>
          <w:sz w:val="32"/>
          <w:szCs w:val="32"/>
        </w:rPr>
        <w:t>Проект планировки территории с проектом межевания в его составе, для размещения линейного объекта</w:t>
      </w:r>
    </w:p>
    <w:p w:rsidR="00A16179" w:rsidRPr="00466386" w:rsidRDefault="00A16179" w:rsidP="00A16179">
      <w:pPr>
        <w:jc w:val="center"/>
        <w:rPr>
          <w:b/>
          <w:bCs/>
          <w:sz w:val="28"/>
          <w:szCs w:val="28"/>
        </w:rPr>
      </w:pPr>
      <w:r w:rsidRPr="00466386">
        <w:rPr>
          <w:b/>
          <w:sz w:val="32"/>
          <w:szCs w:val="32"/>
        </w:rPr>
        <w:t xml:space="preserve">«Строительство ПС 110/15/10 </w:t>
      </w:r>
      <w:proofErr w:type="spellStart"/>
      <w:r w:rsidRPr="00466386">
        <w:rPr>
          <w:b/>
          <w:sz w:val="32"/>
          <w:szCs w:val="32"/>
        </w:rPr>
        <w:t>кВ</w:t>
      </w:r>
      <w:proofErr w:type="spellEnd"/>
      <w:r w:rsidRPr="00466386">
        <w:rPr>
          <w:b/>
          <w:sz w:val="32"/>
          <w:szCs w:val="32"/>
        </w:rPr>
        <w:t xml:space="preserve"> Храброво с заходами»</w:t>
      </w:r>
    </w:p>
    <w:p w:rsidR="00736E53" w:rsidRPr="00466386" w:rsidRDefault="002C0B03" w:rsidP="002C0B03">
      <w:pPr>
        <w:tabs>
          <w:tab w:val="left" w:pos="2552"/>
          <w:tab w:val="left" w:pos="2832"/>
          <w:tab w:val="left" w:pos="3540"/>
          <w:tab w:val="left" w:pos="4248"/>
        </w:tabs>
        <w:rPr>
          <w:sz w:val="24"/>
          <w:szCs w:val="24"/>
          <w:u w:color="000000"/>
        </w:rPr>
      </w:pPr>
      <w:r w:rsidRPr="00466386">
        <w:rPr>
          <w:sz w:val="24"/>
          <w:szCs w:val="24"/>
          <w:u w:color="000000"/>
        </w:rPr>
        <w:tab/>
      </w:r>
      <w:r w:rsidRPr="00466386">
        <w:rPr>
          <w:sz w:val="24"/>
          <w:szCs w:val="24"/>
          <w:u w:color="000000"/>
        </w:rPr>
        <w:tab/>
      </w:r>
      <w:r w:rsidRPr="00466386">
        <w:rPr>
          <w:sz w:val="24"/>
          <w:szCs w:val="24"/>
          <w:u w:color="000000"/>
        </w:rPr>
        <w:tab/>
      </w:r>
      <w:r w:rsidRPr="00466386">
        <w:rPr>
          <w:sz w:val="24"/>
          <w:szCs w:val="24"/>
          <w:u w:color="000000"/>
        </w:rPr>
        <w:tab/>
      </w:r>
      <w:r w:rsidRPr="00466386">
        <w:rPr>
          <w:sz w:val="24"/>
          <w:szCs w:val="24"/>
          <w:u w:color="000000"/>
        </w:rPr>
        <w:tab/>
      </w:r>
    </w:p>
    <w:p w:rsidR="00736E53" w:rsidRPr="00466386" w:rsidRDefault="00736E53" w:rsidP="00736E53">
      <w:pPr>
        <w:tabs>
          <w:tab w:val="left" w:pos="2552"/>
          <w:tab w:val="left" w:pos="9491"/>
        </w:tabs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736E53" w:rsidRPr="00466386" w:rsidRDefault="0065364E" w:rsidP="00736E53">
      <w:pPr>
        <w:tabs>
          <w:tab w:val="left" w:pos="2552"/>
          <w:tab w:val="left" w:pos="949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63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16179" w:rsidRPr="00466386" w:rsidRDefault="00A16179" w:rsidP="00A16179">
      <w:pPr>
        <w:spacing w:line="360" w:lineRule="auto"/>
        <w:jc w:val="center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 xml:space="preserve">ТОМ </w:t>
      </w:r>
      <w:r w:rsidRPr="00466386">
        <w:rPr>
          <w:b/>
          <w:bCs/>
          <w:sz w:val="24"/>
          <w:szCs w:val="24"/>
          <w:lang w:val="en-US"/>
        </w:rPr>
        <w:t>I</w:t>
      </w:r>
    </w:p>
    <w:p w:rsidR="00A16179" w:rsidRPr="00466386" w:rsidRDefault="00A16179" w:rsidP="00A16179">
      <w:pPr>
        <w:spacing w:line="360" w:lineRule="auto"/>
        <w:jc w:val="center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ОСНОВНАЯ (УТВЕРЖДАЕМАЯ) ЧАСТЬ</w:t>
      </w:r>
    </w:p>
    <w:p w:rsidR="00736E53" w:rsidRPr="00466386" w:rsidRDefault="00736E53" w:rsidP="00736E53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736E53" w:rsidRPr="00466386" w:rsidRDefault="00736E53" w:rsidP="00736E53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D64840" w:rsidRPr="00466386" w:rsidRDefault="00D64840" w:rsidP="00736E53">
      <w:pPr>
        <w:tabs>
          <w:tab w:val="left" w:pos="2552"/>
          <w:tab w:val="left" w:pos="9491"/>
        </w:tabs>
        <w:rPr>
          <w:b/>
          <w:sz w:val="24"/>
          <w:szCs w:val="24"/>
          <w:u w:color="000000"/>
        </w:rPr>
      </w:pPr>
    </w:p>
    <w:p w:rsidR="00736E53" w:rsidRPr="00466386" w:rsidRDefault="00736E53" w:rsidP="00736E53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736E53" w:rsidRPr="00466386" w:rsidRDefault="00736E53" w:rsidP="00736E53">
      <w:pPr>
        <w:tabs>
          <w:tab w:val="left" w:pos="2552"/>
          <w:tab w:val="left" w:pos="9491"/>
        </w:tabs>
        <w:jc w:val="center"/>
        <w:rPr>
          <w:b/>
          <w:sz w:val="24"/>
          <w:szCs w:val="24"/>
          <w:u w:color="000000"/>
        </w:rPr>
      </w:pPr>
    </w:p>
    <w:p w:rsidR="00A16179" w:rsidRPr="00466386" w:rsidRDefault="00A16179" w:rsidP="00736E53">
      <w:pPr>
        <w:widowControl w:val="0"/>
        <w:ind w:right="-2"/>
        <w:rPr>
          <w:sz w:val="24"/>
          <w:szCs w:val="24"/>
          <w:u w:color="000000"/>
        </w:rPr>
      </w:pPr>
    </w:p>
    <w:p w:rsidR="00A16179" w:rsidRPr="00466386" w:rsidRDefault="00A16179" w:rsidP="00736E53">
      <w:pPr>
        <w:widowControl w:val="0"/>
        <w:ind w:right="-2"/>
        <w:rPr>
          <w:sz w:val="24"/>
          <w:szCs w:val="24"/>
          <w:u w:color="000000"/>
        </w:rPr>
      </w:pPr>
    </w:p>
    <w:p w:rsidR="00A16179" w:rsidRPr="00466386" w:rsidRDefault="00A16179" w:rsidP="00736E53">
      <w:pPr>
        <w:widowControl w:val="0"/>
        <w:ind w:right="-2"/>
        <w:rPr>
          <w:sz w:val="24"/>
          <w:szCs w:val="24"/>
          <w:u w:color="000000"/>
        </w:rPr>
      </w:pPr>
    </w:p>
    <w:p w:rsidR="00A16179" w:rsidRPr="00466386" w:rsidRDefault="00A16179" w:rsidP="00736E53">
      <w:pPr>
        <w:widowControl w:val="0"/>
        <w:ind w:right="-2"/>
        <w:rPr>
          <w:sz w:val="24"/>
          <w:szCs w:val="24"/>
          <w:u w:color="000000"/>
        </w:rPr>
      </w:pPr>
    </w:p>
    <w:p w:rsidR="00A16179" w:rsidRPr="00466386" w:rsidRDefault="00A16179" w:rsidP="00736E53">
      <w:pPr>
        <w:widowControl w:val="0"/>
        <w:ind w:right="-2"/>
        <w:rPr>
          <w:sz w:val="24"/>
          <w:szCs w:val="24"/>
          <w:u w:color="000000"/>
        </w:rPr>
      </w:pPr>
    </w:p>
    <w:p w:rsidR="00736E53" w:rsidRPr="00466386" w:rsidRDefault="00736E53" w:rsidP="00736E53">
      <w:pPr>
        <w:widowControl w:val="0"/>
        <w:ind w:right="-2"/>
        <w:rPr>
          <w:rFonts w:eastAsia="SimSun"/>
          <w:kern w:val="1"/>
          <w:sz w:val="24"/>
          <w:szCs w:val="24"/>
          <w:lang w:eastAsia="hi-IN" w:bidi="hi-IN"/>
        </w:rPr>
      </w:pPr>
      <w:r w:rsidRPr="00466386">
        <w:rPr>
          <w:sz w:val="24"/>
          <w:szCs w:val="24"/>
          <w:u w:color="000000"/>
        </w:rPr>
        <w:t>Генеральный директор</w:t>
      </w:r>
      <w:r w:rsidRPr="00466386">
        <w:rPr>
          <w:sz w:val="24"/>
          <w:szCs w:val="24"/>
          <w:u w:color="000000"/>
        </w:rPr>
        <w:tab/>
      </w:r>
      <w:r w:rsidRPr="00466386">
        <w:rPr>
          <w:sz w:val="24"/>
          <w:szCs w:val="24"/>
          <w:u w:color="000000"/>
        </w:rPr>
        <w:tab/>
        <w:t xml:space="preserve">           </w:t>
      </w:r>
      <w:r w:rsidR="00DC1D2D" w:rsidRPr="00466386">
        <w:rPr>
          <w:sz w:val="24"/>
          <w:szCs w:val="24"/>
          <w:u w:color="000000"/>
        </w:rPr>
        <w:t xml:space="preserve">   </w:t>
      </w:r>
      <w:r w:rsidRPr="00466386">
        <w:rPr>
          <w:sz w:val="24"/>
          <w:szCs w:val="24"/>
          <w:u w:color="000000"/>
        </w:rPr>
        <w:t xml:space="preserve">                        </w:t>
      </w:r>
      <w:r w:rsidRPr="00466386">
        <w:rPr>
          <w:sz w:val="24"/>
          <w:szCs w:val="24"/>
          <w:u w:color="000000"/>
        </w:rPr>
        <w:tab/>
        <w:t xml:space="preserve">       </w:t>
      </w:r>
      <w:r w:rsidRPr="00466386">
        <w:rPr>
          <w:rFonts w:eastAsia="SimSun"/>
          <w:kern w:val="1"/>
          <w:sz w:val="24"/>
          <w:szCs w:val="24"/>
          <w:lang w:eastAsia="hi-IN" w:bidi="hi-IN"/>
        </w:rPr>
        <w:t>Д.С. Кабаев</w:t>
      </w:r>
    </w:p>
    <w:p w:rsidR="00FB5001" w:rsidRPr="00466386" w:rsidRDefault="00FB5001" w:rsidP="00D64840">
      <w:pPr>
        <w:rPr>
          <w:sz w:val="24"/>
          <w:szCs w:val="24"/>
          <w:u w:color="000000"/>
        </w:rPr>
      </w:pPr>
    </w:p>
    <w:p w:rsidR="00FB5001" w:rsidRPr="00466386" w:rsidRDefault="00FB5001" w:rsidP="00D64840">
      <w:pPr>
        <w:rPr>
          <w:sz w:val="24"/>
          <w:szCs w:val="24"/>
          <w:u w:color="000000"/>
        </w:rPr>
      </w:pPr>
    </w:p>
    <w:p w:rsidR="00FB5001" w:rsidRPr="00466386" w:rsidRDefault="00FB5001" w:rsidP="00D64840">
      <w:pPr>
        <w:rPr>
          <w:sz w:val="24"/>
          <w:szCs w:val="24"/>
          <w:u w:color="000000"/>
        </w:rPr>
      </w:pPr>
    </w:p>
    <w:p w:rsidR="00736E53" w:rsidRPr="00466386" w:rsidRDefault="00736E53" w:rsidP="00D64840">
      <w:pPr>
        <w:rPr>
          <w:sz w:val="24"/>
          <w:szCs w:val="24"/>
          <w:u w:color="000000"/>
        </w:rPr>
      </w:pPr>
      <w:r w:rsidRPr="00466386">
        <w:rPr>
          <w:sz w:val="24"/>
          <w:szCs w:val="24"/>
          <w:u w:color="000000"/>
        </w:rPr>
        <w:t xml:space="preserve"> </w:t>
      </w:r>
      <w:r w:rsidR="009C1532" w:rsidRPr="00466386">
        <w:rPr>
          <w:sz w:val="24"/>
          <w:szCs w:val="24"/>
          <w:u w:color="000000"/>
        </w:rPr>
        <w:t>Главный инженер проекта</w:t>
      </w:r>
      <w:r w:rsidRPr="00466386">
        <w:rPr>
          <w:sz w:val="24"/>
          <w:szCs w:val="24"/>
          <w:u w:color="000000"/>
        </w:rPr>
        <w:t xml:space="preserve">                        </w:t>
      </w:r>
      <w:r w:rsidR="00DC1D2D" w:rsidRPr="00466386">
        <w:rPr>
          <w:sz w:val="24"/>
          <w:szCs w:val="24"/>
          <w:u w:color="000000"/>
        </w:rPr>
        <w:t xml:space="preserve">                   </w:t>
      </w:r>
      <w:r w:rsidRPr="00466386">
        <w:rPr>
          <w:sz w:val="24"/>
          <w:szCs w:val="24"/>
          <w:u w:color="000000"/>
        </w:rPr>
        <w:t xml:space="preserve">                        </w:t>
      </w:r>
      <w:r w:rsidRPr="00466386">
        <w:rPr>
          <w:sz w:val="24"/>
          <w:szCs w:val="24"/>
        </w:rPr>
        <w:t>С.С. Поремчук</w:t>
      </w:r>
    </w:p>
    <w:p w:rsidR="00736E53" w:rsidRPr="00466386" w:rsidRDefault="00736E53" w:rsidP="00D64840">
      <w:pPr>
        <w:rPr>
          <w:u w:color="000000"/>
        </w:rPr>
      </w:pPr>
    </w:p>
    <w:p w:rsidR="00736E53" w:rsidRPr="00466386" w:rsidRDefault="00736E53" w:rsidP="00D64840">
      <w:pPr>
        <w:rPr>
          <w:u w:color="000000"/>
        </w:rPr>
      </w:pPr>
    </w:p>
    <w:p w:rsidR="00736E53" w:rsidRPr="00466386" w:rsidRDefault="00736E53" w:rsidP="00D64840">
      <w:pPr>
        <w:rPr>
          <w:u w:color="000000"/>
        </w:rPr>
      </w:pPr>
    </w:p>
    <w:p w:rsidR="00736E53" w:rsidRPr="00466386" w:rsidRDefault="00736E53" w:rsidP="00736E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64840" w:rsidRPr="00466386" w:rsidRDefault="00D64840" w:rsidP="00736E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64840" w:rsidRPr="00466386" w:rsidRDefault="00D64840" w:rsidP="00736E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C0B03" w:rsidRPr="00466386" w:rsidRDefault="002C0B03" w:rsidP="00736E5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C1D2D" w:rsidRPr="00466386" w:rsidRDefault="00DC1D2D" w:rsidP="00DC1D2D">
      <w:pPr>
        <w:spacing w:line="276" w:lineRule="auto"/>
        <w:jc w:val="center"/>
        <w:rPr>
          <w:sz w:val="24"/>
          <w:szCs w:val="24"/>
        </w:rPr>
      </w:pPr>
      <w:r w:rsidRPr="00466386">
        <w:rPr>
          <w:sz w:val="24"/>
          <w:szCs w:val="24"/>
        </w:rPr>
        <w:t>Калининград, 2016</w:t>
      </w:r>
    </w:p>
    <w:p w:rsidR="0040534F" w:rsidRPr="00466386" w:rsidRDefault="0040534F" w:rsidP="00736E53">
      <w:pPr>
        <w:spacing w:line="360" w:lineRule="auto"/>
        <w:jc w:val="center"/>
        <w:rPr>
          <w:rFonts w:ascii="Arial" w:hAnsi="Arial" w:cs="Arial"/>
          <w:sz w:val="28"/>
          <w:szCs w:val="28"/>
        </w:rPr>
        <w:sectPr w:rsidR="0040534F" w:rsidRPr="00466386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E53" w:rsidRPr="00466386" w:rsidRDefault="00A16179" w:rsidP="00736E53">
      <w:pPr>
        <w:spacing w:line="360" w:lineRule="auto"/>
        <w:jc w:val="center"/>
      </w:pPr>
      <w:r w:rsidRPr="00466386">
        <w:rPr>
          <w:rFonts w:ascii="Arial" w:hAnsi="Arial" w:cs="Arial"/>
          <w:sz w:val="28"/>
          <w:szCs w:val="28"/>
        </w:rPr>
        <w:lastRenderedPageBreak/>
        <w:tab/>
      </w:r>
    </w:p>
    <w:p w:rsidR="001625D9" w:rsidRPr="00466386" w:rsidRDefault="001625D9" w:rsidP="001625D9">
      <w:pPr>
        <w:pStyle w:val="ac"/>
        <w:spacing w:after="0"/>
        <w:ind w:left="0"/>
        <w:rPr>
          <w:rFonts w:ascii="Arial" w:hAnsi="Arial" w:cs="Arial"/>
          <w:b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900023">
      <w:pPr>
        <w:spacing w:line="360" w:lineRule="auto"/>
        <w:jc w:val="center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 xml:space="preserve">СПРАВКА </w:t>
      </w:r>
      <w:r w:rsidR="009C1532" w:rsidRPr="00466386">
        <w:rPr>
          <w:b/>
          <w:bCs/>
          <w:sz w:val="24"/>
          <w:szCs w:val="24"/>
        </w:rPr>
        <w:t>ГЛАВНОГО ИНЖЕНЕРА</w:t>
      </w:r>
      <w:r w:rsidRPr="00466386">
        <w:rPr>
          <w:b/>
          <w:bCs/>
          <w:sz w:val="24"/>
          <w:szCs w:val="24"/>
        </w:rPr>
        <w:t xml:space="preserve"> ПРОЕКТА</w:t>
      </w:r>
    </w:p>
    <w:p w:rsidR="00900023" w:rsidRPr="00466386" w:rsidRDefault="00900023" w:rsidP="00900023">
      <w:pPr>
        <w:spacing w:line="360" w:lineRule="auto"/>
        <w:jc w:val="right"/>
        <w:rPr>
          <w:b/>
          <w:bCs/>
          <w:sz w:val="24"/>
          <w:szCs w:val="24"/>
        </w:rPr>
      </w:pPr>
    </w:p>
    <w:p w:rsidR="00900023" w:rsidRPr="00466386" w:rsidRDefault="00900023" w:rsidP="00900023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Настоящий проект разработан с соблюдением Градостроительного Кодекса РФ, градостроительных, санитарных, противопожарных норм.</w:t>
      </w:r>
    </w:p>
    <w:p w:rsidR="00900023" w:rsidRPr="00466386" w:rsidRDefault="00900023" w:rsidP="00900023">
      <w:pPr>
        <w:spacing w:line="360" w:lineRule="auto"/>
        <w:rPr>
          <w:bCs/>
          <w:sz w:val="24"/>
          <w:szCs w:val="24"/>
        </w:rPr>
      </w:pPr>
    </w:p>
    <w:p w:rsidR="00900023" w:rsidRPr="00466386" w:rsidRDefault="00900023" w:rsidP="00900023">
      <w:pPr>
        <w:spacing w:line="360" w:lineRule="auto"/>
        <w:rPr>
          <w:bCs/>
          <w:sz w:val="24"/>
          <w:szCs w:val="24"/>
        </w:rPr>
      </w:pPr>
    </w:p>
    <w:p w:rsidR="00900023" w:rsidRPr="00466386" w:rsidRDefault="009C1532" w:rsidP="00900023">
      <w:pPr>
        <w:spacing w:line="360" w:lineRule="auto"/>
        <w:jc w:val="center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Главный инженер </w:t>
      </w:r>
      <w:r w:rsidR="00900023" w:rsidRPr="00466386">
        <w:rPr>
          <w:bCs/>
          <w:sz w:val="24"/>
          <w:szCs w:val="24"/>
        </w:rPr>
        <w:t>проекта</w:t>
      </w:r>
      <w:r w:rsidR="00900023" w:rsidRPr="00466386">
        <w:rPr>
          <w:bCs/>
          <w:sz w:val="24"/>
          <w:szCs w:val="24"/>
        </w:rPr>
        <w:tab/>
      </w:r>
      <w:r w:rsidR="00900023" w:rsidRPr="00466386">
        <w:rPr>
          <w:bCs/>
          <w:sz w:val="24"/>
          <w:szCs w:val="24"/>
        </w:rPr>
        <w:tab/>
      </w:r>
      <w:r w:rsidR="00900023" w:rsidRPr="00466386">
        <w:rPr>
          <w:bCs/>
          <w:sz w:val="24"/>
          <w:szCs w:val="24"/>
        </w:rPr>
        <w:tab/>
      </w:r>
      <w:r w:rsidR="00900023" w:rsidRPr="00466386">
        <w:rPr>
          <w:bCs/>
          <w:sz w:val="24"/>
          <w:szCs w:val="24"/>
        </w:rPr>
        <w:tab/>
      </w:r>
      <w:r w:rsidR="00900023" w:rsidRPr="00466386">
        <w:rPr>
          <w:bCs/>
          <w:sz w:val="24"/>
          <w:szCs w:val="24"/>
        </w:rPr>
        <w:tab/>
      </w:r>
      <w:r w:rsidRPr="00466386">
        <w:rPr>
          <w:sz w:val="24"/>
          <w:szCs w:val="24"/>
        </w:rPr>
        <w:t>С.С. Поремчук</w:t>
      </w: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FB5001" w:rsidRPr="00466386" w:rsidRDefault="00FB5001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FB5001" w:rsidRPr="00466386" w:rsidRDefault="00FB5001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00023" w:rsidRPr="00466386" w:rsidRDefault="00900023" w:rsidP="00CC4CAA">
      <w:pPr>
        <w:pStyle w:val="ac"/>
        <w:spacing w:after="0" w:line="276" w:lineRule="auto"/>
        <w:rPr>
          <w:b/>
          <w:sz w:val="28"/>
          <w:szCs w:val="28"/>
          <w:lang w:eastAsia="zh-CN"/>
        </w:rPr>
      </w:pPr>
    </w:p>
    <w:p w:rsidR="009C22B0" w:rsidRPr="00466386" w:rsidRDefault="009C22B0" w:rsidP="00900023">
      <w:pPr>
        <w:jc w:val="center"/>
        <w:rPr>
          <w:b/>
          <w:sz w:val="24"/>
          <w:szCs w:val="24"/>
        </w:rPr>
      </w:pPr>
    </w:p>
    <w:p w:rsidR="009C22B0" w:rsidRPr="00466386" w:rsidRDefault="009C22B0" w:rsidP="00900023">
      <w:pPr>
        <w:jc w:val="center"/>
        <w:rPr>
          <w:b/>
          <w:sz w:val="24"/>
          <w:szCs w:val="24"/>
        </w:rPr>
      </w:pPr>
    </w:p>
    <w:p w:rsidR="00D64840" w:rsidRPr="00466386" w:rsidRDefault="00D64840" w:rsidP="00900023">
      <w:pPr>
        <w:jc w:val="center"/>
        <w:rPr>
          <w:b/>
          <w:sz w:val="24"/>
          <w:szCs w:val="24"/>
        </w:rPr>
      </w:pPr>
    </w:p>
    <w:p w:rsidR="00D64840" w:rsidRPr="00466386" w:rsidRDefault="00D64840" w:rsidP="00900023">
      <w:pPr>
        <w:jc w:val="center"/>
        <w:rPr>
          <w:b/>
          <w:sz w:val="24"/>
          <w:szCs w:val="24"/>
        </w:rPr>
      </w:pPr>
    </w:p>
    <w:p w:rsidR="009C22B0" w:rsidRPr="00466386" w:rsidRDefault="009C22B0" w:rsidP="00900023">
      <w:pPr>
        <w:jc w:val="center"/>
        <w:rPr>
          <w:b/>
          <w:sz w:val="24"/>
          <w:szCs w:val="24"/>
        </w:rPr>
      </w:pPr>
    </w:p>
    <w:p w:rsidR="00900023" w:rsidRPr="00466386" w:rsidRDefault="00900023" w:rsidP="00900023">
      <w:pPr>
        <w:jc w:val="center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>ОБЩИЙ СОСТАВ ПРОЕКТА:</w:t>
      </w:r>
    </w:p>
    <w:p w:rsidR="00900023" w:rsidRPr="00466386" w:rsidRDefault="00900023" w:rsidP="00D64840"/>
    <w:p w:rsidR="00900023" w:rsidRPr="00466386" w:rsidRDefault="00900023" w:rsidP="00900023">
      <w:pPr>
        <w:spacing w:line="360" w:lineRule="auto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 xml:space="preserve">Том </w:t>
      </w:r>
      <w:r w:rsidRPr="00466386">
        <w:rPr>
          <w:b/>
          <w:sz w:val="24"/>
          <w:szCs w:val="24"/>
          <w:lang w:val="en-US"/>
        </w:rPr>
        <w:t>I</w:t>
      </w:r>
      <w:r w:rsidRPr="00466386">
        <w:rPr>
          <w:b/>
          <w:sz w:val="24"/>
          <w:szCs w:val="24"/>
        </w:rPr>
        <w:t>. Основная (утверждаемая) часть</w:t>
      </w:r>
    </w:p>
    <w:p w:rsidR="00900023" w:rsidRPr="00466386" w:rsidRDefault="00900023" w:rsidP="00900023">
      <w:pPr>
        <w:spacing w:line="360" w:lineRule="auto"/>
        <w:rPr>
          <w:sz w:val="24"/>
          <w:szCs w:val="24"/>
        </w:rPr>
      </w:pPr>
      <w:r w:rsidRPr="00466386">
        <w:rPr>
          <w:b/>
          <w:sz w:val="24"/>
          <w:szCs w:val="24"/>
        </w:rPr>
        <w:tab/>
      </w:r>
      <w:r w:rsidRPr="00466386">
        <w:rPr>
          <w:sz w:val="24"/>
          <w:szCs w:val="24"/>
        </w:rPr>
        <w:t xml:space="preserve">Положения о размещении объектов капитального строительства и характеристиках </w:t>
      </w:r>
      <w:r w:rsidRPr="00466386">
        <w:rPr>
          <w:sz w:val="24"/>
          <w:szCs w:val="24"/>
        </w:rPr>
        <w:tab/>
        <w:t xml:space="preserve">планируемого развития территории </w:t>
      </w:r>
    </w:p>
    <w:p w:rsidR="00900023" w:rsidRPr="00466386" w:rsidRDefault="00900023" w:rsidP="00900023">
      <w:pPr>
        <w:spacing w:line="360" w:lineRule="auto"/>
        <w:rPr>
          <w:sz w:val="24"/>
          <w:szCs w:val="24"/>
        </w:rPr>
      </w:pPr>
      <w:r w:rsidRPr="00466386">
        <w:rPr>
          <w:sz w:val="24"/>
          <w:szCs w:val="24"/>
        </w:rPr>
        <w:tab/>
        <w:t>Графические материалы</w:t>
      </w:r>
    </w:p>
    <w:p w:rsidR="00900023" w:rsidRPr="00466386" w:rsidRDefault="00900023" w:rsidP="00900023">
      <w:pPr>
        <w:spacing w:line="360" w:lineRule="auto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 xml:space="preserve">Том </w:t>
      </w:r>
      <w:r w:rsidRPr="00466386">
        <w:rPr>
          <w:b/>
          <w:sz w:val="24"/>
          <w:szCs w:val="24"/>
          <w:lang w:val="en-US"/>
        </w:rPr>
        <w:t>II</w:t>
      </w:r>
      <w:r w:rsidRPr="00466386">
        <w:rPr>
          <w:b/>
          <w:sz w:val="24"/>
          <w:szCs w:val="24"/>
        </w:rPr>
        <w:t>. Материалы по обоснованию проекта планировки территории</w:t>
      </w:r>
    </w:p>
    <w:p w:rsidR="00900023" w:rsidRPr="00466386" w:rsidRDefault="00900023" w:rsidP="00900023">
      <w:pPr>
        <w:spacing w:line="360" w:lineRule="auto"/>
        <w:rPr>
          <w:sz w:val="24"/>
          <w:szCs w:val="24"/>
        </w:rPr>
      </w:pPr>
      <w:r w:rsidRPr="00466386">
        <w:rPr>
          <w:b/>
          <w:sz w:val="24"/>
          <w:szCs w:val="24"/>
        </w:rPr>
        <w:tab/>
      </w:r>
      <w:r w:rsidR="00C648FA" w:rsidRPr="00466386">
        <w:rPr>
          <w:sz w:val="24"/>
          <w:szCs w:val="24"/>
        </w:rPr>
        <w:t>Пояснительная записка</w:t>
      </w:r>
    </w:p>
    <w:p w:rsidR="00900023" w:rsidRPr="00466386" w:rsidRDefault="00900023" w:rsidP="00900023">
      <w:pPr>
        <w:spacing w:line="360" w:lineRule="auto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 xml:space="preserve">Том </w:t>
      </w:r>
      <w:r w:rsidRPr="00466386">
        <w:rPr>
          <w:b/>
          <w:sz w:val="24"/>
          <w:szCs w:val="24"/>
          <w:lang w:val="en-US"/>
        </w:rPr>
        <w:t>III</w:t>
      </w:r>
      <w:r w:rsidRPr="00466386">
        <w:rPr>
          <w:b/>
          <w:sz w:val="24"/>
          <w:szCs w:val="24"/>
        </w:rPr>
        <w:t>. Проект межевания территории</w:t>
      </w:r>
    </w:p>
    <w:p w:rsidR="00900023" w:rsidRPr="00466386" w:rsidRDefault="00900023" w:rsidP="00900023">
      <w:pPr>
        <w:spacing w:line="360" w:lineRule="auto"/>
        <w:rPr>
          <w:sz w:val="24"/>
          <w:szCs w:val="24"/>
        </w:rPr>
      </w:pPr>
      <w:r w:rsidRPr="00466386">
        <w:rPr>
          <w:b/>
          <w:sz w:val="24"/>
          <w:szCs w:val="24"/>
        </w:rPr>
        <w:tab/>
      </w:r>
      <w:r w:rsidRPr="00466386">
        <w:rPr>
          <w:sz w:val="24"/>
          <w:szCs w:val="24"/>
        </w:rPr>
        <w:t xml:space="preserve">Текстовая часть </w:t>
      </w:r>
    </w:p>
    <w:p w:rsidR="00900023" w:rsidRPr="00466386" w:rsidRDefault="00900023" w:rsidP="00900023">
      <w:pPr>
        <w:spacing w:line="360" w:lineRule="auto"/>
        <w:rPr>
          <w:bCs/>
          <w:sz w:val="24"/>
          <w:szCs w:val="24"/>
        </w:rPr>
      </w:pPr>
      <w:r w:rsidRPr="00466386">
        <w:rPr>
          <w:sz w:val="24"/>
          <w:szCs w:val="24"/>
        </w:rPr>
        <w:tab/>
        <w:t>Графические материалы</w:t>
      </w:r>
    </w:p>
    <w:p w:rsidR="00D64840" w:rsidRPr="00466386" w:rsidRDefault="00D64840">
      <w:pPr>
        <w:spacing w:after="200" w:line="276" w:lineRule="auto"/>
        <w:rPr>
          <w:rFonts w:eastAsia="Arial"/>
          <w:sz w:val="28"/>
          <w:szCs w:val="28"/>
          <w:lang w:bidi="hi-IN"/>
        </w:rPr>
      </w:pPr>
      <w:r w:rsidRPr="00466386">
        <w:rPr>
          <w:sz w:val="28"/>
          <w:szCs w:val="28"/>
        </w:rPr>
        <w:br w:type="page"/>
      </w:r>
    </w:p>
    <w:p w:rsidR="00C57861" w:rsidRPr="00466386" w:rsidRDefault="00C57861" w:rsidP="008F71A1">
      <w:pPr>
        <w:rPr>
          <w:sz w:val="24"/>
          <w:szCs w:val="24"/>
          <w:lang w:eastAsia="zh-CN" w:bidi="hi-IN"/>
        </w:rPr>
      </w:pPr>
    </w:p>
    <w:p w:rsidR="00D52E31" w:rsidRPr="00466386" w:rsidRDefault="00D52E31" w:rsidP="008F71A1">
      <w:pPr>
        <w:rPr>
          <w:sz w:val="24"/>
          <w:szCs w:val="24"/>
          <w:lang w:eastAsia="zh-CN" w:bidi="hi-IN"/>
        </w:rPr>
      </w:pPr>
    </w:p>
    <w:p w:rsidR="00D52E31" w:rsidRPr="00466386" w:rsidRDefault="00D52E31" w:rsidP="008F71A1">
      <w:pPr>
        <w:rPr>
          <w:sz w:val="24"/>
          <w:szCs w:val="24"/>
          <w:lang w:eastAsia="zh-CN" w:bidi="hi-IN"/>
        </w:rPr>
      </w:pPr>
    </w:p>
    <w:p w:rsidR="00C57861" w:rsidRPr="00466386" w:rsidRDefault="00C57861" w:rsidP="008F71A1">
      <w:pPr>
        <w:rPr>
          <w:sz w:val="24"/>
          <w:szCs w:val="24"/>
          <w:lang w:eastAsia="zh-CN" w:bidi="hi-IN"/>
        </w:rPr>
      </w:pPr>
    </w:p>
    <w:p w:rsidR="00900023" w:rsidRPr="00466386" w:rsidRDefault="00900023" w:rsidP="00900023">
      <w:pPr>
        <w:spacing w:line="360" w:lineRule="auto"/>
        <w:jc w:val="center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 xml:space="preserve">ТОМ </w:t>
      </w:r>
      <w:r w:rsidRPr="00466386">
        <w:rPr>
          <w:b/>
          <w:bCs/>
          <w:sz w:val="24"/>
          <w:szCs w:val="24"/>
          <w:lang w:val="en-US"/>
        </w:rPr>
        <w:t>I</w:t>
      </w:r>
    </w:p>
    <w:p w:rsidR="00900023" w:rsidRPr="00466386" w:rsidRDefault="00900023" w:rsidP="00900023">
      <w:pPr>
        <w:spacing w:line="360" w:lineRule="auto"/>
        <w:jc w:val="center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>ОСНОВНАЯ (УТВЕРЖДАЕМАЯ) ЧАСТЬ</w:t>
      </w:r>
    </w:p>
    <w:p w:rsidR="00900023" w:rsidRPr="00466386" w:rsidRDefault="00900023" w:rsidP="00900023">
      <w:pPr>
        <w:spacing w:line="360" w:lineRule="auto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>СОСТАВ:</w:t>
      </w:r>
    </w:p>
    <w:p w:rsidR="00900023" w:rsidRPr="00466386" w:rsidRDefault="00900023" w:rsidP="00900023">
      <w:pPr>
        <w:pStyle w:val="ae"/>
        <w:numPr>
          <w:ilvl w:val="0"/>
          <w:numId w:val="15"/>
        </w:numPr>
        <w:suppressAutoHyphens/>
        <w:spacing w:line="360" w:lineRule="auto"/>
        <w:contextualSpacing w:val="0"/>
        <w:jc w:val="both"/>
        <w:rPr>
          <w:sz w:val="24"/>
          <w:szCs w:val="24"/>
        </w:rPr>
      </w:pPr>
      <w:r w:rsidRPr="00466386">
        <w:rPr>
          <w:sz w:val="24"/>
          <w:szCs w:val="24"/>
        </w:rPr>
        <w:t>Положения о размещении объектов капитального строительства и характеристиках планируемого развития территории</w:t>
      </w:r>
    </w:p>
    <w:p w:rsidR="00900023" w:rsidRPr="00466386" w:rsidRDefault="00900023" w:rsidP="00900023">
      <w:pPr>
        <w:pStyle w:val="ae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466386">
        <w:rPr>
          <w:sz w:val="24"/>
          <w:szCs w:val="24"/>
        </w:rPr>
        <w:t>Графические материалы</w:t>
      </w:r>
    </w:p>
    <w:p w:rsidR="00900023" w:rsidRPr="00466386" w:rsidRDefault="00900023" w:rsidP="00900023">
      <w:pPr>
        <w:spacing w:line="360" w:lineRule="auto"/>
        <w:rPr>
          <w:bCs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5812"/>
        <w:gridCol w:w="1559"/>
        <w:gridCol w:w="1418"/>
      </w:tblGrid>
      <w:tr w:rsidR="00466386" w:rsidRPr="00466386" w:rsidTr="00900023">
        <w:trPr>
          <w:trHeight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 xml:space="preserve">№№ </w:t>
            </w:r>
            <w:proofErr w:type="gramStart"/>
            <w:r w:rsidRPr="0046638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46638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>Масштаб</w:t>
            </w:r>
          </w:p>
        </w:tc>
      </w:tr>
      <w:tr w:rsidR="00466386" w:rsidRPr="00466386" w:rsidTr="00900023">
        <w:trPr>
          <w:trHeight w:val="13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023" w:rsidRPr="00466386" w:rsidRDefault="00900023" w:rsidP="0095333F">
            <w:pPr>
              <w:jc w:val="center"/>
              <w:rPr>
                <w:b/>
                <w:bCs/>
                <w:sz w:val="24"/>
                <w:szCs w:val="24"/>
              </w:rPr>
            </w:pPr>
            <w:r w:rsidRPr="0046638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6386" w:rsidRPr="00466386" w:rsidTr="00900023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023" w:rsidRPr="00466386" w:rsidRDefault="00900023" w:rsidP="00900023">
            <w:pPr>
              <w:pStyle w:val="ae"/>
              <w:numPr>
                <w:ilvl w:val="0"/>
                <w:numId w:val="16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023" w:rsidRPr="00466386" w:rsidRDefault="00900023" w:rsidP="00900023">
            <w:pPr>
              <w:rPr>
                <w:bCs/>
                <w:sz w:val="24"/>
                <w:szCs w:val="24"/>
              </w:rPr>
            </w:pPr>
            <w:r w:rsidRPr="00466386">
              <w:rPr>
                <w:bCs/>
                <w:sz w:val="24"/>
                <w:szCs w:val="24"/>
              </w:rPr>
              <w:t xml:space="preserve">Чертеж планировки территории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023" w:rsidRPr="00466386" w:rsidRDefault="00900023" w:rsidP="00900023">
            <w:pPr>
              <w:jc w:val="center"/>
              <w:rPr>
                <w:bCs/>
                <w:sz w:val="24"/>
                <w:szCs w:val="24"/>
              </w:rPr>
            </w:pPr>
            <w:r w:rsidRPr="00466386">
              <w:rPr>
                <w:bCs/>
                <w:sz w:val="24"/>
                <w:szCs w:val="24"/>
              </w:rPr>
              <w:t>ПП – 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023" w:rsidRPr="00466386" w:rsidRDefault="008F2ED5" w:rsidP="00900023">
            <w:pPr>
              <w:jc w:val="center"/>
              <w:rPr>
                <w:bCs/>
                <w:sz w:val="24"/>
                <w:szCs w:val="24"/>
              </w:rPr>
            </w:pPr>
            <w:r w:rsidRPr="00466386">
              <w:rPr>
                <w:bCs/>
                <w:sz w:val="24"/>
                <w:szCs w:val="24"/>
              </w:rPr>
              <w:t>1: 5</w:t>
            </w:r>
            <w:r w:rsidR="00900023" w:rsidRPr="00466386">
              <w:rPr>
                <w:bCs/>
                <w:sz w:val="24"/>
                <w:szCs w:val="24"/>
                <w:lang w:val="en-US"/>
              </w:rPr>
              <w:t> </w:t>
            </w:r>
            <w:r w:rsidR="00900023" w:rsidRPr="00466386">
              <w:rPr>
                <w:bCs/>
                <w:sz w:val="24"/>
                <w:szCs w:val="24"/>
              </w:rPr>
              <w:t>000</w:t>
            </w:r>
          </w:p>
        </w:tc>
      </w:tr>
    </w:tbl>
    <w:p w:rsidR="00900023" w:rsidRPr="00466386" w:rsidRDefault="00900023" w:rsidP="00900023">
      <w:pPr>
        <w:spacing w:after="200" w:line="276" w:lineRule="auto"/>
        <w:ind w:left="-567"/>
        <w:jc w:val="center"/>
        <w:rPr>
          <w:b/>
          <w:bCs/>
          <w:sz w:val="24"/>
          <w:szCs w:val="24"/>
        </w:rPr>
      </w:pPr>
    </w:p>
    <w:p w:rsidR="008F2ED5" w:rsidRPr="00466386" w:rsidRDefault="008F2ED5" w:rsidP="00900023">
      <w:pPr>
        <w:spacing w:after="200" w:line="276" w:lineRule="auto"/>
        <w:ind w:left="-567"/>
        <w:jc w:val="center"/>
        <w:rPr>
          <w:b/>
          <w:bCs/>
          <w:sz w:val="24"/>
          <w:szCs w:val="24"/>
        </w:rPr>
      </w:pPr>
    </w:p>
    <w:p w:rsidR="008F2ED5" w:rsidRPr="00466386" w:rsidRDefault="008F2ED5" w:rsidP="00900023">
      <w:pPr>
        <w:spacing w:after="200" w:line="276" w:lineRule="auto"/>
        <w:ind w:left="-567"/>
        <w:jc w:val="center"/>
        <w:rPr>
          <w:b/>
          <w:bCs/>
          <w:sz w:val="24"/>
          <w:szCs w:val="24"/>
        </w:rPr>
      </w:pPr>
    </w:p>
    <w:p w:rsidR="00D64840" w:rsidRPr="00466386" w:rsidRDefault="00D64840">
      <w:pPr>
        <w:spacing w:after="200" w:line="276" w:lineRule="auto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br w:type="page"/>
      </w:r>
    </w:p>
    <w:p w:rsidR="0093401B" w:rsidRPr="00466386" w:rsidRDefault="0093401B" w:rsidP="00900023">
      <w:pPr>
        <w:spacing w:after="200" w:line="276" w:lineRule="auto"/>
        <w:ind w:left="-567"/>
        <w:jc w:val="center"/>
        <w:rPr>
          <w:b/>
          <w:bCs/>
          <w:sz w:val="24"/>
          <w:szCs w:val="24"/>
        </w:rPr>
      </w:pPr>
    </w:p>
    <w:p w:rsidR="00D64840" w:rsidRPr="00466386" w:rsidRDefault="00D64840" w:rsidP="00900023">
      <w:pPr>
        <w:spacing w:after="200" w:line="276" w:lineRule="auto"/>
        <w:ind w:left="-567"/>
        <w:jc w:val="center"/>
        <w:rPr>
          <w:b/>
          <w:bCs/>
          <w:sz w:val="24"/>
          <w:szCs w:val="24"/>
        </w:rPr>
      </w:pPr>
    </w:p>
    <w:p w:rsidR="00900023" w:rsidRPr="00466386" w:rsidRDefault="00900023" w:rsidP="00900023">
      <w:pPr>
        <w:spacing w:after="200" w:line="276" w:lineRule="auto"/>
        <w:ind w:left="-567"/>
        <w:jc w:val="center"/>
        <w:rPr>
          <w:b/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>ПОЛОЖЕНИЯ О РАЗМЕЩЕНИИ ОБЪЕКТОВ СТРОИТЕЛЬСТВА И ХАРАКТЕРИСТИКАХ ПЛАНИРУЕМОГО РАЗВИТИЯ ТЕРРИТОРИИ</w:t>
      </w:r>
    </w:p>
    <w:p w:rsidR="002614AA" w:rsidRPr="00466386" w:rsidRDefault="002614AA" w:rsidP="00CC4CA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CC4CAA" w:rsidRPr="00466386" w:rsidRDefault="00CC4CAA" w:rsidP="00CC4CA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>Содержание</w:t>
      </w:r>
    </w:p>
    <w:bookmarkStart w:id="3" w:name="_Toc445912454" w:displacedByCustomXml="next"/>
    <w:bookmarkStart w:id="4" w:name="_Toc407360939" w:displacedByCustomXml="next"/>
    <w:sdt>
      <w:sdtPr>
        <w:rPr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  <w:lang w:val="ru-RU" w:eastAsia="ru-RU" w:bidi="ar-SA"/>
        </w:rPr>
        <w:id w:val="-1035728382"/>
        <w:docPartObj>
          <w:docPartGallery w:val="Table of Contents"/>
          <w:docPartUnique/>
        </w:docPartObj>
      </w:sdtPr>
      <w:sdtEndPr/>
      <w:sdtContent>
        <w:p w:rsidR="002614AA" w:rsidRPr="00466386" w:rsidRDefault="002614AA">
          <w:pPr>
            <w:pStyle w:val="af3"/>
          </w:pPr>
        </w:p>
        <w:p w:rsidR="002614AA" w:rsidRPr="00466386" w:rsidRDefault="002614AA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66386">
            <w:fldChar w:fldCharType="begin"/>
          </w:r>
          <w:r w:rsidRPr="00466386">
            <w:instrText xml:space="preserve"> TOC \o "1-3" \h \z \u </w:instrText>
          </w:r>
          <w:r w:rsidRPr="00466386">
            <w:fldChar w:fldCharType="separate"/>
          </w:r>
          <w:hyperlink w:anchor="_Toc464372733" w:history="1">
            <w:r w:rsidRPr="00466386">
              <w:rPr>
                <w:rStyle w:val="af2"/>
                <w:color w:val="auto"/>
              </w:rPr>
              <w:t>1.</w:t>
            </w:r>
            <w:r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466386">
              <w:rPr>
                <w:rStyle w:val="af2"/>
                <w:color w:val="auto"/>
              </w:rPr>
              <w:t>Краткая характеристика территории в границах проекта планировки</w:t>
            </w:r>
            <w:r w:rsidRPr="00466386">
              <w:rPr>
                <w:webHidden/>
              </w:rPr>
              <w:tab/>
            </w:r>
            <w:r w:rsidRPr="00466386">
              <w:rPr>
                <w:webHidden/>
              </w:rPr>
              <w:fldChar w:fldCharType="begin"/>
            </w:r>
            <w:r w:rsidRPr="00466386">
              <w:rPr>
                <w:webHidden/>
              </w:rPr>
              <w:instrText xml:space="preserve"> PAGEREF _Toc464372733 \h </w:instrText>
            </w:r>
            <w:r w:rsidRPr="00466386">
              <w:rPr>
                <w:webHidden/>
              </w:rPr>
            </w:r>
            <w:r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9</w:t>
            </w:r>
            <w:r w:rsidRPr="00466386">
              <w:rPr>
                <w:webHidden/>
              </w:rPr>
              <w:fldChar w:fldCharType="end"/>
            </w:r>
          </w:hyperlink>
        </w:p>
        <w:p w:rsidR="002614AA" w:rsidRPr="00466386" w:rsidRDefault="003C5EA4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372734" w:history="1"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2.</w:t>
            </w:r>
            <w:r w:rsidR="002614AA"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Красные линии и линии регулирования застройки</w:t>
            </w:r>
            <w:r w:rsidR="002614AA" w:rsidRPr="00466386">
              <w:rPr>
                <w:webHidden/>
              </w:rPr>
              <w:tab/>
            </w:r>
            <w:r w:rsidR="002614AA" w:rsidRPr="00466386">
              <w:rPr>
                <w:webHidden/>
              </w:rPr>
              <w:fldChar w:fldCharType="begin"/>
            </w:r>
            <w:r w:rsidR="002614AA" w:rsidRPr="00466386">
              <w:rPr>
                <w:webHidden/>
              </w:rPr>
              <w:instrText xml:space="preserve"> PAGEREF _Toc464372734 \h </w:instrText>
            </w:r>
            <w:r w:rsidR="002614AA" w:rsidRPr="00466386">
              <w:rPr>
                <w:webHidden/>
              </w:rPr>
            </w:r>
            <w:r w:rsidR="002614AA"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10</w:t>
            </w:r>
            <w:r w:rsidR="002614AA" w:rsidRPr="00466386">
              <w:rPr>
                <w:webHidden/>
              </w:rPr>
              <w:fldChar w:fldCharType="end"/>
            </w:r>
          </w:hyperlink>
        </w:p>
        <w:p w:rsidR="002614AA" w:rsidRPr="00466386" w:rsidRDefault="003C5EA4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372735" w:history="1">
            <w:r w:rsidR="002614AA" w:rsidRPr="00466386">
              <w:rPr>
                <w:rStyle w:val="af2"/>
                <w:rFonts w:eastAsiaTheme="majorEastAsia"/>
                <w:bCs/>
                <w:color w:val="auto"/>
              </w:rPr>
              <w:t>3.</w:t>
            </w:r>
            <w:r w:rsidR="002614AA"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614AA" w:rsidRPr="00466386">
              <w:rPr>
                <w:rStyle w:val="af2"/>
                <w:rFonts w:eastAsiaTheme="majorEastAsia"/>
                <w:bCs/>
                <w:color w:val="auto"/>
              </w:rPr>
              <w:t>Планируемые к размещению объекты капитального строительства,</w:t>
            </w:r>
            <w:r w:rsidR="002614AA" w:rsidRPr="00466386">
              <w:rPr>
                <w:webHidden/>
              </w:rPr>
              <w:tab/>
            </w:r>
            <w:r w:rsidR="002614AA" w:rsidRPr="00466386">
              <w:rPr>
                <w:webHidden/>
              </w:rPr>
              <w:fldChar w:fldCharType="begin"/>
            </w:r>
            <w:r w:rsidR="002614AA" w:rsidRPr="00466386">
              <w:rPr>
                <w:webHidden/>
              </w:rPr>
              <w:instrText xml:space="preserve"> PAGEREF _Toc464372735 \h </w:instrText>
            </w:r>
            <w:r w:rsidR="002614AA" w:rsidRPr="00466386">
              <w:rPr>
                <w:webHidden/>
              </w:rPr>
            </w:r>
            <w:r w:rsidR="002614AA"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11</w:t>
            </w:r>
            <w:r w:rsidR="002614AA" w:rsidRPr="00466386">
              <w:rPr>
                <w:webHidden/>
              </w:rPr>
              <w:fldChar w:fldCharType="end"/>
            </w:r>
          </w:hyperlink>
        </w:p>
        <w:p w:rsidR="002614AA" w:rsidRPr="00466386" w:rsidRDefault="003C5EA4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372736" w:history="1"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4.</w:t>
            </w:r>
            <w:r w:rsidR="002614AA"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Характеристика планируемого к размещению линейного объекта.</w:t>
            </w:r>
            <w:r w:rsidR="002614AA" w:rsidRPr="00466386">
              <w:rPr>
                <w:webHidden/>
              </w:rPr>
              <w:tab/>
            </w:r>
            <w:r w:rsidR="002614AA" w:rsidRPr="00466386">
              <w:rPr>
                <w:webHidden/>
              </w:rPr>
              <w:fldChar w:fldCharType="begin"/>
            </w:r>
            <w:r w:rsidR="002614AA" w:rsidRPr="00466386">
              <w:rPr>
                <w:webHidden/>
              </w:rPr>
              <w:instrText xml:space="preserve"> PAGEREF _Toc464372736 \h </w:instrText>
            </w:r>
            <w:r w:rsidR="002614AA" w:rsidRPr="00466386">
              <w:rPr>
                <w:webHidden/>
              </w:rPr>
            </w:r>
            <w:r w:rsidR="002614AA"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12</w:t>
            </w:r>
            <w:r w:rsidR="002614AA" w:rsidRPr="00466386">
              <w:rPr>
                <w:webHidden/>
              </w:rPr>
              <w:fldChar w:fldCharType="end"/>
            </w:r>
          </w:hyperlink>
        </w:p>
        <w:p w:rsidR="002614AA" w:rsidRPr="00466386" w:rsidRDefault="003C5EA4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372737" w:history="1"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5.</w:t>
            </w:r>
            <w:r w:rsidR="002614AA"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Зона с особыми условиями использования территории</w:t>
            </w:r>
            <w:r w:rsidR="002614AA" w:rsidRPr="00466386">
              <w:rPr>
                <w:webHidden/>
              </w:rPr>
              <w:tab/>
            </w:r>
            <w:r w:rsidR="002614AA" w:rsidRPr="00466386">
              <w:rPr>
                <w:webHidden/>
              </w:rPr>
              <w:fldChar w:fldCharType="begin"/>
            </w:r>
            <w:r w:rsidR="002614AA" w:rsidRPr="00466386">
              <w:rPr>
                <w:webHidden/>
              </w:rPr>
              <w:instrText xml:space="preserve"> PAGEREF _Toc464372737 \h </w:instrText>
            </w:r>
            <w:r w:rsidR="002614AA" w:rsidRPr="00466386">
              <w:rPr>
                <w:webHidden/>
              </w:rPr>
            </w:r>
            <w:r w:rsidR="002614AA"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14</w:t>
            </w:r>
            <w:r w:rsidR="002614AA" w:rsidRPr="00466386">
              <w:rPr>
                <w:webHidden/>
              </w:rPr>
              <w:fldChar w:fldCharType="end"/>
            </w:r>
          </w:hyperlink>
        </w:p>
        <w:p w:rsidR="002614AA" w:rsidRPr="00466386" w:rsidRDefault="003C5EA4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372738" w:history="1"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6.</w:t>
            </w:r>
            <w:r w:rsidR="002614AA"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Характеристика развития систем социального обслуживания</w:t>
            </w:r>
            <w:r w:rsidR="002614AA" w:rsidRPr="00466386">
              <w:rPr>
                <w:webHidden/>
              </w:rPr>
              <w:tab/>
            </w:r>
            <w:r w:rsidR="002614AA" w:rsidRPr="00466386">
              <w:rPr>
                <w:webHidden/>
              </w:rPr>
              <w:fldChar w:fldCharType="begin"/>
            </w:r>
            <w:r w:rsidR="002614AA" w:rsidRPr="00466386">
              <w:rPr>
                <w:webHidden/>
              </w:rPr>
              <w:instrText xml:space="preserve"> PAGEREF _Toc464372738 \h </w:instrText>
            </w:r>
            <w:r w:rsidR="002614AA" w:rsidRPr="00466386">
              <w:rPr>
                <w:webHidden/>
              </w:rPr>
            </w:r>
            <w:r w:rsidR="002614AA"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16</w:t>
            </w:r>
            <w:r w:rsidR="002614AA" w:rsidRPr="00466386">
              <w:rPr>
                <w:webHidden/>
              </w:rPr>
              <w:fldChar w:fldCharType="end"/>
            </w:r>
          </w:hyperlink>
        </w:p>
        <w:p w:rsidR="002614AA" w:rsidRPr="00466386" w:rsidRDefault="003C5EA4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372739" w:history="1"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7.</w:t>
            </w:r>
            <w:r w:rsidR="002614AA"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614AA" w:rsidRPr="00466386">
              <w:rPr>
                <w:rStyle w:val="af2"/>
                <w:rFonts w:asciiTheme="majorHAnsi" w:eastAsiaTheme="majorEastAsia" w:hAnsiTheme="majorHAnsi" w:cstheme="majorBidi"/>
                <w:bCs/>
                <w:color w:val="auto"/>
              </w:rPr>
              <w:t>Характеристика развития системы инженерно-технического обеспечения. Инженерная подготовка и инженерное обеспечение территории</w:t>
            </w:r>
            <w:r w:rsidR="002614AA" w:rsidRPr="00466386">
              <w:rPr>
                <w:webHidden/>
              </w:rPr>
              <w:tab/>
            </w:r>
            <w:r w:rsidR="002614AA" w:rsidRPr="00466386">
              <w:rPr>
                <w:webHidden/>
              </w:rPr>
              <w:fldChar w:fldCharType="begin"/>
            </w:r>
            <w:r w:rsidR="002614AA" w:rsidRPr="00466386">
              <w:rPr>
                <w:webHidden/>
              </w:rPr>
              <w:instrText xml:space="preserve"> PAGEREF _Toc464372739 \h </w:instrText>
            </w:r>
            <w:r w:rsidR="002614AA" w:rsidRPr="00466386">
              <w:rPr>
                <w:webHidden/>
              </w:rPr>
            </w:r>
            <w:r w:rsidR="002614AA"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17</w:t>
            </w:r>
            <w:r w:rsidR="002614AA" w:rsidRPr="00466386">
              <w:rPr>
                <w:webHidden/>
              </w:rPr>
              <w:fldChar w:fldCharType="end"/>
            </w:r>
          </w:hyperlink>
        </w:p>
        <w:p w:rsidR="002614AA" w:rsidRPr="00466386" w:rsidRDefault="003C5EA4" w:rsidP="002614AA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64372740" w:history="1">
            <w:r w:rsidR="002614AA" w:rsidRPr="00466386">
              <w:rPr>
                <w:rStyle w:val="af2"/>
                <w:rFonts w:eastAsiaTheme="majorEastAsia"/>
                <w:bCs/>
                <w:color w:val="auto"/>
              </w:rPr>
              <w:t>8.</w:t>
            </w:r>
            <w:r w:rsidR="002614AA" w:rsidRPr="00466386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614AA" w:rsidRPr="00466386">
              <w:rPr>
                <w:rStyle w:val="af2"/>
                <w:rFonts w:eastAsiaTheme="majorEastAsia"/>
                <w:bCs/>
                <w:color w:val="auto"/>
              </w:rPr>
              <w:t>Общие предложения по защите территории</w:t>
            </w:r>
            <w:r w:rsidR="002614AA" w:rsidRPr="00466386">
              <w:rPr>
                <w:webHidden/>
              </w:rPr>
              <w:tab/>
            </w:r>
            <w:r w:rsidR="002614AA" w:rsidRPr="00466386">
              <w:rPr>
                <w:webHidden/>
              </w:rPr>
              <w:fldChar w:fldCharType="begin"/>
            </w:r>
            <w:r w:rsidR="002614AA" w:rsidRPr="00466386">
              <w:rPr>
                <w:webHidden/>
              </w:rPr>
              <w:instrText xml:space="preserve"> PAGEREF _Toc464372740 \h </w:instrText>
            </w:r>
            <w:r w:rsidR="002614AA" w:rsidRPr="00466386">
              <w:rPr>
                <w:webHidden/>
              </w:rPr>
            </w:r>
            <w:r w:rsidR="002614AA" w:rsidRPr="00466386">
              <w:rPr>
                <w:webHidden/>
              </w:rPr>
              <w:fldChar w:fldCharType="separate"/>
            </w:r>
            <w:r w:rsidR="00E663EF">
              <w:rPr>
                <w:webHidden/>
              </w:rPr>
              <w:t>18</w:t>
            </w:r>
            <w:r w:rsidR="002614AA" w:rsidRPr="00466386">
              <w:rPr>
                <w:webHidden/>
              </w:rPr>
              <w:fldChar w:fldCharType="end"/>
            </w:r>
          </w:hyperlink>
        </w:p>
        <w:p w:rsidR="002614AA" w:rsidRPr="00466386" w:rsidRDefault="002614AA" w:rsidP="002614AA">
          <w:pPr>
            <w:jc w:val="both"/>
          </w:pPr>
          <w:r w:rsidRPr="00466386">
            <w:rPr>
              <w:bCs/>
            </w:rPr>
            <w:fldChar w:fldCharType="end"/>
          </w:r>
        </w:p>
      </w:sdtContent>
    </w:sdt>
    <w:p w:rsidR="0093401B" w:rsidRPr="00466386" w:rsidRDefault="0093401B" w:rsidP="00D64840"/>
    <w:p w:rsidR="0093401B" w:rsidRPr="00466386" w:rsidRDefault="0093401B" w:rsidP="00D64840"/>
    <w:p w:rsidR="0093401B" w:rsidRPr="00466386" w:rsidRDefault="0093401B" w:rsidP="00D64840"/>
    <w:p w:rsidR="0093401B" w:rsidRPr="00466386" w:rsidRDefault="0093401B" w:rsidP="00D64840"/>
    <w:p w:rsidR="0093401B" w:rsidRPr="00466386" w:rsidRDefault="0093401B" w:rsidP="00D64840"/>
    <w:p w:rsidR="0093401B" w:rsidRPr="00466386" w:rsidRDefault="0093401B" w:rsidP="00D64840"/>
    <w:p w:rsidR="00D64840" w:rsidRPr="00466386" w:rsidRDefault="00D64840">
      <w:pPr>
        <w:spacing w:after="200" w:line="276" w:lineRule="auto"/>
      </w:pPr>
      <w:r w:rsidRPr="00466386">
        <w:br w:type="page"/>
      </w:r>
    </w:p>
    <w:p w:rsidR="005555BC" w:rsidRPr="00466386" w:rsidRDefault="005555BC" w:rsidP="00D64840"/>
    <w:bookmarkEnd w:id="4"/>
    <w:bookmarkEnd w:id="3"/>
    <w:p w:rsidR="00900023" w:rsidRPr="00466386" w:rsidRDefault="005555BC" w:rsidP="005555BC">
      <w:pPr>
        <w:spacing w:line="360" w:lineRule="auto"/>
        <w:jc w:val="center"/>
        <w:rPr>
          <w:b/>
          <w:sz w:val="28"/>
          <w:szCs w:val="28"/>
        </w:rPr>
      </w:pPr>
      <w:r w:rsidRPr="00466386">
        <w:rPr>
          <w:b/>
          <w:sz w:val="28"/>
          <w:szCs w:val="28"/>
        </w:rPr>
        <w:t>Введение</w:t>
      </w:r>
    </w:p>
    <w:p w:rsidR="00D64840" w:rsidRPr="00466386" w:rsidRDefault="00D64840" w:rsidP="009C22B0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9C22B0" w:rsidRPr="00466386" w:rsidRDefault="009C22B0" w:rsidP="009C22B0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Документация по планировке территории «Проект планировки территории с проектом межевания в его составе для размещения линейного объекта регионального значения </w:t>
      </w:r>
      <w:r w:rsidRPr="00466386">
        <w:rPr>
          <w:sz w:val="24"/>
          <w:szCs w:val="24"/>
        </w:rPr>
        <w:t xml:space="preserve">«Строительство ПС 110/15/10 </w:t>
      </w:r>
      <w:proofErr w:type="spellStart"/>
      <w:r w:rsidRPr="00466386">
        <w:rPr>
          <w:sz w:val="24"/>
          <w:szCs w:val="24"/>
        </w:rPr>
        <w:t>кВ</w:t>
      </w:r>
      <w:proofErr w:type="spellEnd"/>
      <w:r w:rsidRPr="00466386">
        <w:rPr>
          <w:sz w:val="24"/>
          <w:szCs w:val="24"/>
        </w:rPr>
        <w:t xml:space="preserve"> Храброво с заходами» </w:t>
      </w:r>
      <w:r w:rsidRPr="00466386">
        <w:rPr>
          <w:bCs/>
          <w:sz w:val="24"/>
          <w:szCs w:val="24"/>
        </w:rPr>
        <w:t>разработана согласно требованиям законодательства Российской Федерации и Калининградской области и в соответствии с требованиями нормативных документов:</w:t>
      </w:r>
    </w:p>
    <w:p w:rsidR="009C22B0" w:rsidRPr="00466386" w:rsidRDefault="009C22B0" w:rsidP="009C22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Градостроительного кодекса РФ, федеральный закон от 29.12.2004 г. №190-ФЗ в текущей редакции;</w:t>
      </w:r>
    </w:p>
    <w:p w:rsidR="009C22B0" w:rsidRPr="00466386" w:rsidRDefault="009C22B0" w:rsidP="009C22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Земельного кодекса РФ, федеральный закон  от 25.10.2001 г. № 136-Ф3 в текущей редакции;</w:t>
      </w:r>
    </w:p>
    <w:p w:rsidR="009C22B0" w:rsidRPr="00466386" w:rsidRDefault="009C22B0" w:rsidP="009C22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СНиП 11-04-2003 «Инструкция о порядке разработки, согласования, экспертизы и утверждения градостроительной документации» (в части, не противоречащей действующему законодательству Российской Федерации);</w:t>
      </w:r>
    </w:p>
    <w:p w:rsidR="009C22B0" w:rsidRPr="00466386" w:rsidRDefault="009C22B0" w:rsidP="009C22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Свода правил СП 42.13330.2011 «Градостроительство. Планировка и застройка городских и сельских поселений», актуализированная редакция СНиП 2.07.01.-89</w:t>
      </w:r>
      <w:r w:rsidRPr="00466386">
        <w:rPr>
          <w:bCs/>
          <w:sz w:val="24"/>
          <w:szCs w:val="24"/>
          <w:vertAlign w:val="superscript"/>
        </w:rPr>
        <w:t>*</w:t>
      </w:r>
      <w:r w:rsidRPr="00466386">
        <w:rPr>
          <w:bCs/>
          <w:sz w:val="24"/>
          <w:szCs w:val="24"/>
        </w:rPr>
        <w:t xml:space="preserve">; </w:t>
      </w:r>
    </w:p>
    <w:p w:rsidR="009C22B0" w:rsidRPr="00466386" w:rsidRDefault="009C22B0" w:rsidP="009C22B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объектов»; иных нормативов.</w:t>
      </w:r>
    </w:p>
    <w:p w:rsidR="009C22B0" w:rsidRPr="00466386" w:rsidRDefault="009C22B0" w:rsidP="009C22B0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9C22B0" w:rsidRPr="00466386" w:rsidRDefault="009C22B0" w:rsidP="009C22B0">
      <w:pPr>
        <w:ind w:firstLine="709"/>
        <w:jc w:val="both"/>
        <w:rPr>
          <w:sz w:val="24"/>
          <w:szCs w:val="24"/>
        </w:rPr>
      </w:pPr>
    </w:p>
    <w:p w:rsidR="009C22B0" w:rsidRPr="00466386" w:rsidRDefault="009C22B0" w:rsidP="009C22B0">
      <w:pPr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466386">
        <w:rPr>
          <w:bCs/>
          <w:sz w:val="24"/>
          <w:szCs w:val="24"/>
        </w:rPr>
        <w:t>Основанием для разработки проекта планировки являются</w:t>
      </w:r>
      <w:r w:rsidRPr="00466386">
        <w:rPr>
          <w:b/>
          <w:bCs/>
          <w:sz w:val="24"/>
          <w:szCs w:val="24"/>
        </w:rPr>
        <w:t>:</w:t>
      </w:r>
    </w:p>
    <w:p w:rsidR="009C22B0" w:rsidRPr="00466386" w:rsidRDefault="009C22B0" w:rsidP="009C22B0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/>
          <w:bCs/>
          <w:sz w:val="24"/>
          <w:szCs w:val="24"/>
        </w:rPr>
        <w:t>•</w:t>
      </w:r>
      <w:r w:rsidRPr="00466386">
        <w:rPr>
          <w:b/>
          <w:bCs/>
          <w:sz w:val="24"/>
          <w:szCs w:val="24"/>
        </w:rPr>
        <w:tab/>
      </w:r>
      <w:r w:rsidRPr="00466386">
        <w:rPr>
          <w:bCs/>
          <w:sz w:val="24"/>
          <w:szCs w:val="24"/>
        </w:rPr>
        <w:t>Постановление Правительства Калининградской области «О подготовке документации по планировке территории» от 20 сентября.2016 г. № 442;</w:t>
      </w:r>
    </w:p>
    <w:p w:rsidR="009C22B0" w:rsidRPr="00466386" w:rsidRDefault="009C22B0" w:rsidP="009C22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Задание на разработку документации по планировке территории (приложение к постановлению Правительства Калининградской области от 20 сентября.2016 г. № 44</w:t>
      </w:r>
      <w:r w:rsidRPr="00466386">
        <w:rPr>
          <w:bCs/>
          <w:sz w:val="24"/>
          <w:szCs w:val="24"/>
          <w:lang w:val="en-US"/>
        </w:rPr>
        <w:t>2</w:t>
      </w:r>
      <w:r w:rsidRPr="00466386">
        <w:rPr>
          <w:bCs/>
          <w:sz w:val="24"/>
          <w:szCs w:val="24"/>
        </w:rPr>
        <w:t>).</w:t>
      </w:r>
    </w:p>
    <w:p w:rsidR="009C22B0" w:rsidRPr="00466386" w:rsidRDefault="009C22B0" w:rsidP="009C22B0">
      <w:pPr>
        <w:spacing w:line="360" w:lineRule="auto"/>
        <w:ind w:firstLine="709"/>
        <w:contextualSpacing/>
        <w:jc w:val="both"/>
        <w:rPr>
          <w:bCs/>
          <w:sz w:val="18"/>
          <w:szCs w:val="18"/>
        </w:rPr>
      </w:pPr>
    </w:p>
    <w:p w:rsidR="009C22B0" w:rsidRPr="00466386" w:rsidRDefault="009C22B0" w:rsidP="009C22B0">
      <w:pPr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Документация выполнена на основании следующих материалов:</w:t>
      </w:r>
    </w:p>
    <w:p w:rsidR="009C22B0" w:rsidRPr="00466386" w:rsidRDefault="009C22B0" w:rsidP="009C22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Схема территориального планирования Калининградской области, утверждённой постановлением Правительства Калининградской области от 31 августа 2015 г. № 517.</w:t>
      </w:r>
    </w:p>
    <w:p w:rsidR="009C22B0" w:rsidRPr="00466386" w:rsidRDefault="009C22B0" w:rsidP="009C22B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4"/>
          <w:szCs w:val="24"/>
        </w:rPr>
      </w:pPr>
    </w:p>
    <w:p w:rsidR="009C22B0" w:rsidRPr="00466386" w:rsidRDefault="009C22B0" w:rsidP="009C22B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В качестве топографической основы использована актуализированная цифровая </w:t>
      </w:r>
      <w:r w:rsidRPr="00466386">
        <w:rPr>
          <w:bCs/>
          <w:sz w:val="24"/>
          <w:szCs w:val="24"/>
        </w:rPr>
        <w:lastRenderedPageBreak/>
        <w:t xml:space="preserve">топографическая карта (ЦК, ГОСТ 28441-99) </w:t>
      </w:r>
    </w:p>
    <w:p w:rsidR="009C22B0" w:rsidRPr="00466386" w:rsidRDefault="009C22B0" w:rsidP="009C22B0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  <w:sz w:val="24"/>
          <w:szCs w:val="24"/>
        </w:rPr>
      </w:pPr>
    </w:p>
    <w:p w:rsidR="009A262D" w:rsidRPr="00466386" w:rsidRDefault="009C22B0" w:rsidP="009C22B0">
      <w:pPr>
        <w:pStyle w:val="ae"/>
        <w:spacing w:line="360" w:lineRule="auto"/>
        <w:ind w:left="0" w:firstLine="709"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Исходные данные для проектирования предоставлены заказчиком – АО «</w:t>
      </w:r>
      <w:proofErr w:type="spellStart"/>
      <w:r w:rsidRPr="00466386">
        <w:rPr>
          <w:bCs/>
          <w:sz w:val="24"/>
          <w:szCs w:val="24"/>
        </w:rPr>
        <w:t>Янтарьэнерго</w:t>
      </w:r>
      <w:proofErr w:type="spellEnd"/>
      <w:r w:rsidRPr="00466386">
        <w:rPr>
          <w:bCs/>
          <w:sz w:val="24"/>
          <w:szCs w:val="24"/>
        </w:rPr>
        <w:t>».</w:t>
      </w:r>
    </w:p>
    <w:p w:rsidR="009A262D" w:rsidRPr="00466386" w:rsidRDefault="009A262D" w:rsidP="009A262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bCs/>
          <w:sz w:val="24"/>
          <w:szCs w:val="24"/>
        </w:rPr>
      </w:pPr>
    </w:p>
    <w:p w:rsidR="009C22B0" w:rsidRPr="00466386" w:rsidRDefault="009C22B0">
      <w:pPr>
        <w:spacing w:after="200" w:line="276" w:lineRule="auto"/>
      </w:pPr>
      <w:bookmarkStart w:id="5" w:name="_Toc445912455"/>
      <w:r w:rsidRPr="00466386">
        <w:br w:type="page"/>
      </w:r>
    </w:p>
    <w:p w:rsidR="009C22B0" w:rsidRPr="00466386" w:rsidRDefault="009C22B0" w:rsidP="009C22B0"/>
    <w:p w:rsidR="00FA5718" w:rsidRPr="00466386" w:rsidRDefault="00FA5718" w:rsidP="009C22B0">
      <w:pPr>
        <w:pStyle w:val="1"/>
        <w:numPr>
          <w:ilvl w:val="0"/>
          <w:numId w:val="25"/>
        </w:numPr>
        <w:spacing w:before="0"/>
        <w:ind w:left="1077" w:hanging="357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64372733"/>
      <w:r w:rsidRPr="00466386">
        <w:rPr>
          <w:rFonts w:ascii="Times New Roman" w:hAnsi="Times New Roman" w:cs="Times New Roman"/>
          <w:color w:val="auto"/>
          <w:sz w:val="24"/>
          <w:szCs w:val="24"/>
        </w:rPr>
        <w:t>Краткая характеристика территории в границах проекта планировки</w:t>
      </w:r>
      <w:bookmarkEnd w:id="5"/>
      <w:bookmarkEnd w:id="6"/>
    </w:p>
    <w:p w:rsidR="009C22B0" w:rsidRPr="00466386" w:rsidRDefault="009C22B0" w:rsidP="00FA5718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9C22B0" w:rsidRPr="00466386" w:rsidRDefault="009C22B0" w:rsidP="009C22B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sz w:val="24"/>
          <w:szCs w:val="24"/>
        </w:rPr>
        <w:t xml:space="preserve">Настоящий проект планировки территории с проектом межевания в его составе выполняется в целях установления границ зон планируемого размещения линейного объекта, определения местоположения границ образуемых и изменяемых земельных участков для планируемого размещения линейного объекта регионального значения «Строительство ПС 110/15/10 </w:t>
      </w:r>
      <w:proofErr w:type="spellStart"/>
      <w:r w:rsidRPr="00466386">
        <w:rPr>
          <w:sz w:val="24"/>
          <w:szCs w:val="24"/>
        </w:rPr>
        <w:t>кВ</w:t>
      </w:r>
      <w:proofErr w:type="spellEnd"/>
      <w:r w:rsidRPr="00466386">
        <w:rPr>
          <w:sz w:val="24"/>
          <w:szCs w:val="24"/>
        </w:rPr>
        <w:t xml:space="preserve"> Храброво с заходами».</w:t>
      </w:r>
    </w:p>
    <w:p w:rsidR="009C22B0" w:rsidRPr="00466386" w:rsidRDefault="009C22B0" w:rsidP="009C22B0">
      <w:pPr>
        <w:spacing w:line="348" w:lineRule="auto"/>
        <w:ind w:firstLine="567"/>
        <w:contextualSpacing/>
        <w:jc w:val="both"/>
        <w:rPr>
          <w:sz w:val="24"/>
          <w:szCs w:val="24"/>
        </w:rPr>
      </w:pPr>
    </w:p>
    <w:p w:rsidR="009C22B0" w:rsidRPr="00466386" w:rsidRDefault="009C22B0" w:rsidP="009C22B0">
      <w:pPr>
        <w:widowControl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sz w:val="24"/>
          <w:szCs w:val="24"/>
        </w:rPr>
        <w:t xml:space="preserve">В соответствии с настоящим проектом планировки территории предполагается размещение линейного объекта «Строительство ПС 110/15/10 </w:t>
      </w:r>
      <w:proofErr w:type="spellStart"/>
      <w:r w:rsidRPr="00466386">
        <w:rPr>
          <w:sz w:val="24"/>
          <w:szCs w:val="24"/>
        </w:rPr>
        <w:t>кВ</w:t>
      </w:r>
      <w:proofErr w:type="spellEnd"/>
      <w:r w:rsidRPr="00466386">
        <w:rPr>
          <w:sz w:val="24"/>
          <w:szCs w:val="24"/>
        </w:rPr>
        <w:t xml:space="preserve"> Храброво с заходами».</w:t>
      </w:r>
    </w:p>
    <w:p w:rsidR="009C22B0" w:rsidRPr="00466386" w:rsidRDefault="009C22B0" w:rsidP="009C22B0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sz w:val="24"/>
          <w:szCs w:val="24"/>
        </w:rPr>
      </w:pPr>
      <w:r w:rsidRPr="00466386">
        <w:rPr>
          <w:bCs/>
          <w:sz w:val="24"/>
          <w:szCs w:val="24"/>
        </w:rPr>
        <w:t xml:space="preserve">Территория в границах настоящего проекта планировки расположена в восточной части МО «Зеленоградский городской округ». Площадь участка в границах проекта планировки составляет 277,75 га. </w:t>
      </w:r>
      <w:r w:rsidRPr="00466386">
        <w:rPr>
          <w:sz w:val="24"/>
          <w:szCs w:val="24"/>
        </w:rPr>
        <w:t xml:space="preserve">Протяженность проектируемой трассы </w:t>
      </w:r>
      <w:proofErr w:type="gramStart"/>
      <w:r w:rsidRPr="00466386">
        <w:rPr>
          <w:sz w:val="24"/>
          <w:szCs w:val="24"/>
        </w:rPr>
        <w:t>ВЛ</w:t>
      </w:r>
      <w:proofErr w:type="gramEnd"/>
      <w:r w:rsidRPr="00466386">
        <w:rPr>
          <w:sz w:val="24"/>
          <w:szCs w:val="24"/>
        </w:rPr>
        <w:t xml:space="preserve"> 110 </w:t>
      </w:r>
      <w:proofErr w:type="spellStart"/>
      <w:r w:rsidRPr="00466386">
        <w:rPr>
          <w:sz w:val="24"/>
          <w:szCs w:val="24"/>
        </w:rPr>
        <w:t>кВ</w:t>
      </w:r>
      <w:proofErr w:type="spellEnd"/>
      <w:r w:rsidRPr="00466386">
        <w:rPr>
          <w:sz w:val="24"/>
          <w:szCs w:val="24"/>
        </w:rPr>
        <w:t xml:space="preserve"> составляет 7,52 км. </w:t>
      </w:r>
    </w:p>
    <w:p w:rsidR="009C22B0" w:rsidRPr="00466386" w:rsidRDefault="009C22B0" w:rsidP="009C22B0">
      <w:pPr>
        <w:spacing w:line="360" w:lineRule="auto"/>
        <w:ind w:firstLine="567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Проектируемая трасса </w:t>
      </w:r>
      <w:proofErr w:type="gramStart"/>
      <w:r w:rsidRPr="00466386">
        <w:rPr>
          <w:bCs/>
          <w:sz w:val="24"/>
          <w:szCs w:val="24"/>
        </w:rPr>
        <w:t>ВЛ</w:t>
      </w:r>
      <w:proofErr w:type="gramEnd"/>
      <w:r w:rsidRPr="00466386">
        <w:rPr>
          <w:sz w:val="24"/>
          <w:szCs w:val="24"/>
        </w:rPr>
        <w:t xml:space="preserve">  110 </w:t>
      </w:r>
      <w:proofErr w:type="spellStart"/>
      <w:r w:rsidRPr="00466386">
        <w:rPr>
          <w:sz w:val="24"/>
          <w:szCs w:val="24"/>
        </w:rPr>
        <w:t>кВ</w:t>
      </w:r>
      <w:proofErr w:type="spellEnd"/>
      <w:r w:rsidRPr="00466386">
        <w:rPr>
          <w:bCs/>
          <w:sz w:val="24"/>
          <w:szCs w:val="24"/>
        </w:rPr>
        <w:t xml:space="preserve">  проходит по землям сельскохозяйственного назначения и землям населённых пунктов  в границах пос. </w:t>
      </w:r>
      <w:proofErr w:type="spellStart"/>
      <w:r w:rsidRPr="00466386">
        <w:rPr>
          <w:bCs/>
          <w:sz w:val="24"/>
          <w:szCs w:val="24"/>
        </w:rPr>
        <w:t>Широкополье</w:t>
      </w:r>
      <w:proofErr w:type="spellEnd"/>
      <w:r w:rsidRPr="00466386">
        <w:rPr>
          <w:bCs/>
          <w:sz w:val="24"/>
          <w:szCs w:val="24"/>
        </w:rPr>
        <w:t>. В границ</w:t>
      </w:r>
      <w:r w:rsidR="00120053" w:rsidRPr="00466386">
        <w:rPr>
          <w:bCs/>
          <w:sz w:val="24"/>
          <w:szCs w:val="24"/>
        </w:rPr>
        <w:t>ах</w:t>
      </w:r>
      <w:r w:rsidRPr="00466386">
        <w:rPr>
          <w:bCs/>
          <w:sz w:val="24"/>
          <w:szCs w:val="24"/>
        </w:rPr>
        <w:t xml:space="preserve"> </w:t>
      </w:r>
      <w:r w:rsidR="00120053" w:rsidRPr="00466386">
        <w:rPr>
          <w:bCs/>
          <w:sz w:val="24"/>
          <w:szCs w:val="24"/>
        </w:rPr>
        <w:t xml:space="preserve">настоящего </w:t>
      </w:r>
      <w:r w:rsidRPr="00466386">
        <w:rPr>
          <w:bCs/>
          <w:sz w:val="24"/>
          <w:szCs w:val="24"/>
        </w:rPr>
        <w:t xml:space="preserve">проекта планировки </w:t>
      </w:r>
      <w:r w:rsidR="00120053" w:rsidRPr="00466386">
        <w:rPr>
          <w:bCs/>
          <w:sz w:val="24"/>
          <w:szCs w:val="24"/>
        </w:rPr>
        <w:t xml:space="preserve">территории </w:t>
      </w:r>
      <w:r w:rsidRPr="00466386">
        <w:rPr>
          <w:bCs/>
          <w:sz w:val="24"/>
          <w:szCs w:val="24"/>
        </w:rPr>
        <w:t>расположены земельные участки сельхозугодий, земель сельскохозяйственного использования, объектов жилой застройки,  объектов транспортной и инженерной инфраструктуры.</w:t>
      </w:r>
    </w:p>
    <w:p w:rsidR="009C22B0" w:rsidRPr="00466386" w:rsidRDefault="009C22B0" w:rsidP="009C22B0">
      <w:pPr>
        <w:widowControl w:val="0"/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Использование  территории на момент подготовки настоящего проекта не противоречит действующим Правилам землепользования и застройки </w:t>
      </w:r>
      <w:r w:rsidR="009C689B" w:rsidRPr="00466386">
        <w:rPr>
          <w:bCs/>
          <w:sz w:val="24"/>
          <w:szCs w:val="24"/>
        </w:rPr>
        <w:t>муниципального образования «Ковровское сельское поселение»</w:t>
      </w:r>
      <w:r w:rsidRPr="00466386">
        <w:rPr>
          <w:bCs/>
          <w:sz w:val="24"/>
          <w:szCs w:val="24"/>
        </w:rPr>
        <w:t xml:space="preserve"> </w:t>
      </w:r>
      <w:r w:rsidR="009C689B" w:rsidRPr="00466386">
        <w:rPr>
          <w:bCs/>
          <w:sz w:val="24"/>
          <w:szCs w:val="24"/>
        </w:rPr>
        <w:t>и соответствует решениям генерального плана муниципального образования «Ковровское сельское поселение»</w:t>
      </w:r>
      <w:r w:rsidRPr="00466386">
        <w:rPr>
          <w:bCs/>
          <w:sz w:val="24"/>
          <w:szCs w:val="24"/>
        </w:rPr>
        <w:t>.</w:t>
      </w:r>
    </w:p>
    <w:p w:rsidR="009C689B" w:rsidRPr="00466386" w:rsidRDefault="009C689B" w:rsidP="009C689B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</w:p>
    <w:p w:rsidR="009C689B" w:rsidRPr="00466386" w:rsidRDefault="009C689B" w:rsidP="009C689B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В соответствии с актами выбора трассы, линия электропередачи прокладываются по землям, находящимся в  частной собственности. Земельные участки (их части), на которых планируется  размещения  опор </w:t>
      </w:r>
      <w:proofErr w:type="gramStart"/>
      <w:r w:rsidRPr="00466386">
        <w:rPr>
          <w:bCs/>
          <w:sz w:val="24"/>
          <w:szCs w:val="24"/>
        </w:rPr>
        <w:t>ВЛ</w:t>
      </w:r>
      <w:proofErr w:type="gramEnd"/>
      <w:r w:rsidRPr="00466386">
        <w:rPr>
          <w:bCs/>
          <w:sz w:val="24"/>
          <w:szCs w:val="24"/>
        </w:rPr>
        <w:t>,  ПС, и подъездной дороги, могут изыматься    в постоянное пользование для государственных нужд Калининградской области.</w:t>
      </w:r>
    </w:p>
    <w:p w:rsidR="009C689B" w:rsidRPr="00466386" w:rsidRDefault="009C689B" w:rsidP="009C689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466386">
        <w:rPr>
          <w:sz w:val="24"/>
          <w:szCs w:val="24"/>
        </w:rPr>
        <w:t>Рассматриваемая территория расположена в границах кадастровых кварталов:</w:t>
      </w:r>
    </w:p>
    <w:p w:rsidR="009C689B" w:rsidRPr="00466386" w:rsidRDefault="009C689B" w:rsidP="009C689B">
      <w:pPr>
        <w:widowControl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66386">
        <w:rPr>
          <w:sz w:val="24"/>
          <w:szCs w:val="24"/>
        </w:rPr>
        <w:t>39:05:050703</w:t>
      </w:r>
      <w:proofErr w:type="gramStart"/>
      <w:r w:rsidRPr="00466386">
        <w:rPr>
          <w:sz w:val="24"/>
          <w:szCs w:val="24"/>
        </w:rPr>
        <w:t xml:space="preserve"> ;</w:t>
      </w:r>
      <w:proofErr w:type="gramEnd"/>
      <w:r w:rsidRPr="00466386">
        <w:rPr>
          <w:sz w:val="24"/>
          <w:szCs w:val="24"/>
        </w:rPr>
        <w:t xml:space="preserve"> 39:05:051209; 39:05:051211;  39:05:051210;  39:05:050702: 39:05:051208; 39:05:051215; 39:05:051216; 39:05:051206.</w:t>
      </w:r>
    </w:p>
    <w:p w:rsidR="009C22B0" w:rsidRPr="00466386" w:rsidRDefault="009C22B0" w:rsidP="009C22B0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rPr>
          <w:bCs/>
          <w:sz w:val="24"/>
          <w:szCs w:val="24"/>
        </w:rPr>
      </w:pPr>
    </w:p>
    <w:p w:rsidR="005E1785" w:rsidRPr="00466386" w:rsidRDefault="005E1785">
      <w:pPr>
        <w:spacing w:after="200" w:line="276" w:lineRule="auto"/>
        <w:rPr>
          <w:sz w:val="24"/>
          <w:szCs w:val="24"/>
        </w:rPr>
      </w:pPr>
      <w:r w:rsidRPr="00466386">
        <w:rPr>
          <w:sz w:val="24"/>
          <w:szCs w:val="24"/>
        </w:rPr>
        <w:br w:type="page"/>
      </w:r>
    </w:p>
    <w:p w:rsidR="009C22B0" w:rsidRPr="00466386" w:rsidRDefault="009C22B0" w:rsidP="009C22B0">
      <w:pPr>
        <w:tabs>
          <w:tab w:val="left" w:pos="1503"/>
        </w:tabs>
        <w:spacing w:line="348" w:lineRule="auto"/>
        <w:ind w:firstLine="709"/>
        <w:contextualSpacing/>
        <w:jc w:val="both"/>
        <w:rPr>
          <w:sz w:val="24"/>
          <w:szCs w:val="24"/>
        </w:rPr>
      </w:pPr>
    </w:p>
    <w:p w:rsidR="005E1785" w:rsidRPr="00466386" w:rsidRDefault="005E1785" w:rsidP="005E1785">
      <w:pPr>
        <w:pStyle w:val="ae"/>
        <w:keepNext/>
        <w:keepLines/>
        <w:numPr>
          <w:ilvl w:val="0"/>
          <w:numId w:val="25"/>
        </w:numPr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7" w:name="_Toc462908505"/>
      <w:bookmarkStart w:id="8" w:name="_Toc464372734"/>
      <w:r w:rsidRPr="00466386">
        <w:rPr>
          <w:rFonts w:asciiTheme="majorHAnsi" w:eastAsiaTheme="majorEastAsia" w:hAnsiTheme="majorHAnsi" w:cstheme="majorBidi"/>
          <w:b/>
          <w:bCs/>
          <w:sz w:val="24"/>
          <w:szCs w:val="24"/>
        </w:rPr>
        <w:t>Красные линии и линии регулирования застройки</w:t>
      </w:r>
      <w:bookmarkEnd w:id="7"/>
      <w:bookmarkEnd w:id="8"/>
    </w:p>
    <w:p w:rsidR="005E1785" w:rsidRPr="00466386" w:rsidRDefault="005E1785" w:rsidP="005E1785">
      <w:pPr>
        <w:widowControl w:val="0"/>
        <w:spacing w:line="360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5E1785" w:rsidRPr="00466386" w:rsidRDefault="005E1785" w:rsidP="005E1785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466386">
        <w:rPr>
          <w:rFonts w:eastAsiaTheme="minorHAnsi"/>
          <w:sz w:val="24"/>
          <w:szCs w:val="24"/>
          <w:lang w:eastAsia="en-US"/>
        </w:rPr>
        <w:t>Настоящим проектом планировки территории</w:t>
      </w:r>
      <w:r w:rsidRPr="00466386">
        <w:rPr>
          <w:bCs/>
          <w:sz w:val="24"/>
          <w:szCs w:val="24"/>
        </w:rPr>
        <w:t xml:space="preserve"> для размещения линейного объекта </w:t>
      </w:r>
      <w:r w:rsidRPr="00466386">
        <w:rPr>
          <w:sz w:val="24"/>
          <w:szCs w:val="24"/>
        </w:rPr>
        <w:t xml:space="preserve">«Строительство ПС 110/15/10 </w:t>
      </w:r>
      <w:proofErr w:type="spellStart"/>
      <w:r w:rsidRPr="00466386">
        <w:rPr>
          <w:sz w:val="24"/>
          <w:szCs w:val="24"/>
        </w:rPr>
        <w:t>кВ</w:t>
      </w:r>
      <w:proofErr w:type="spellEnd"/>
      <w:r w:rsidRPr="00466386">
        <w:rPr>
          <w:sz w:val="24"/>
          <w:szCs w:val="24"/>
        </w:rPr>
        <w:t xml:space="preserve"> Храброво с заходами»</w:t>
      </w:r>
      <w:r w:rsidRPr="00466386">
        <w:rPr>
          <w:bCs/>
          <w:sz w:val="24"/>
          <w:szCs w:val="24"/>
        </w:rPr>
        <w:t>:</w:t>
      </w:r>
    </w:p>
    <w:p w:rsidR="005E1785" w:rsidRPr="00466386" w:rsidRDefault="005E1785" w:rsidP="005E1785">
      <w:pPr>
        <w:widowControl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- за границами населённых пунктов установление и утверждение красных линий не предусмотрено;</w:t>
      </w:r>
    </w:p>
    <w:p w:rsidR="005E1785" w:rsidRPr="00466386" w:rsidRDefault="005E1785" w:rsidP="005E1785">
      <w:pPr>
        <w:widowControl w:val="0"/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66386">
        <w:rPr>
          <w:bCs/>
          <w:sz w:val="24"/>
          <w:szCs w:val="24"/>
        </w:rPr>
        <w:t xml:space="preserve">- в границах населённых пунктов предусматривается установление красных линий на расстоянии не менее 20 м от вертикальной проекции крайнего провода на поверхность земли. Красные линии в границах населённых пунктов могут быть уточнены (изменены) при подготовке проектов планировки территории, подготавливаемыми для элементов планировочной структуры этих населённых пунктов, с сохранением минимального расстояния от вертикальной проекции крайнего провода </w:t>
      </w:r>
      <w:proofErr w:type="gramStart"/>
      <w:r w:rsidRPr="00466386">
        <w:rPr>
          <w:bCs/>
          <w:sz w:val="24"/>
          <w:szCs w:val="24"/>
        </w:rPr>
        <w:t>ВЛ</w:t>
      </w:r>
      <w:proofErr w:type="gramEnd"/>
      <w:r w:rsidRPr="00466386">
        <w:rPr>
          <w:bCs/>
          <w:sz w:val="24"/>
          <w:szCs w:val="24"/>
        </w:rPr>
        <w:t>, установленного настоящим проектом планировки территории.</w:t>
      </w:r>
    </w:p>
    <w:p w:rsidR="005E1785" w:rsidRPr="00466386" w:rsidRDefault="005E1785" w:rsidP="005E1785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5E1785" w:rsidRPr="00466386" w:rsidRDefault="005E1785" w:rsidP="005E178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466386">
        <w:rPr>
          <w:sz w:val="24"/>
          <w:szCs w:val="24"/>
        </w:rPr>
        <w:t>В зонах, предусматривающих по разрешённому использованию строительство объектов, линии застройки должны размещаться за пределами зон охраны линейного объекта (</w:t>
      </w:r>
      <w:proofErr w:type="gramStart"/>
      <w:r w:rsidRPr="00466386">
        <w:rPr>
          <w:sz w:val="24"/>
          <w:szCs w:val="24"/>
        </w:rPr>
        <w:t>ВЛ</w:t>
      </w:r>
      <w:proofErr w:type="gramEnd"/>
      <w:r w:rsidRPr="00466386">
        <w:rPr>
          <w:sz w:val="24"/>
          <w:szCs w:val="24"/>
        </w:rPr>
        <w:t>, ПС). Нормативные минимальные отступы от красных линий для размещения объектов капитального строительства устанавливаются правилами землепользования и застройки соответствующих муниципальных образований.</w:t>
      </w:r>
    </w:p>
    <w:p w:rsidR="005E1785" w:rsidRPr="00466386" w:rsidRDefault="005E1785" w:rsidP="005E1785">
      <w:pPr>
        <w:spacing w:line="360" w:lineRule="auto"/>
        <w:ind w:firstLine="567"/>
        <w:contextualSpacing/>
        <w:jc w:val="both"/>
        <w:rPr>
          <w:sz w:val="24"/>
          <w:szCs w:val="24"/>
        </w:rPr>
      </w:pPr>
    </w:p>
    <w:p w:rsidR="005E1785" w:rsidRPr="00466386" w:rsidRDefault="005E1785" w:rsidP="005E1785">
      <w:pPr>
        <w:spacing w:after="200" w:line="276" w:lineRule="auto"/>
        <w:rPr>
          <w:sz w:val="24"/>
          <w:szCs w:val="24"/>
        </w:rPr>
      </w:pPr>
      <w:r w:rsidRPr="00466386">
        <w:rPr>
          <w:sz w:val="24"/>
          <w:szCs w:val="24"/>
        </w:rPr>
        <w:br w:type="page"/>
      </w:r>
    </w:p>
    <w:p w:rsidR="005E1785" w:rsidRPr="00466386" w:rsidRDefault="005E1785" w:rsidP="005E1785">
      <w:pPr>
        <w:jc w:val="both"/>
        <w:rPr>
          <w:sz w:val="28"/>
        </w:rPr>
      </w:pPr>
    </w:p>
    <w:p w:rsidR="005E1785" w:rsidRPr="00466386" w:rsidRDefault="005E1785" w:rsidP="005E1785">
      <w:pPr>
        <w:pStyle w:val="ae"/>
        <w:keepNext/>
        <w:keepLines/>
        <w:numPr>
          <w:ilvl w:val="0"/>
          <w:numId w:val="25"/>
        </w:numPr>
        <w:spacing w:line="360" w:lineRule="auto"/>
        <w:jc w:val="center"/>
        <w:outlineLvl w:val="0"/>
        <w:rPr>
          <w:rFonts w:eastAsiaTheme="majorEastAsia"/>
          <w:b/>
          <w:bCs/>
          <w:sz w:val="24"/>
          <w:szCs w:val="24"/>
        </w:rPr>
      </w:pPr>
      <w:bookmarkStart w:id="9" w:name="_Toc462908506"/>
      <w:bookmarkStart w:id="10" w:name="_Toc464372735"/>
      <w:r w:rsidRPr="00466386">
        <w:rPr>
          <w:rFonts w:eastAsiaTheme="majorEastAsia"/>
          <w:b/>
          <w:bCs/>
          <w:sz w:val="24"/>
          <w:szCs w:val="24"/>
        </w:rPr>
        <w:t>Планируемые к размещению объекты капитального строительства,</w:t>
      </w:r>
      <w:bookmarkEnd w:id="9"/>
      <w:bookmarkEnd w:id="10"/>
      <w:r w:rsidRPr="00466386">
        <w:rPr>
          <w:rFonts w:eastAsiaTheme="majorEastAsia"/>
          <w:b/>
          <w:bCs/>
          <w:sz w:val="24"/>
          <w:szCs w:val="24"/>
        </w:rPr>
        <w:t xml:space="preserve"> </w:t>
      </w:r>
    </w:p>
    <w:p w:rsidR="005E1785" w:rsidRPr="00466386" w:rsidRDefault="005E1785" w:rsidP="005E1785">
      <w:pPr>
        <w:jc w:val="center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>иные объекты</w:t>
      </w:r>
    </w:p>
    <w:p w:rsidR="005E1785" w:rsidRPr="00466386" w:rsidRDefault="005E1785" w:rsidP="005E1785">
      <w:pPr>
        <w:spacing w:line="360" w:lineRule="auto"/>
        <w:contextualSpacing/>
        <w:jc w:val="both"/>
        <w:rPr>
          <w:sz w:val="24"/>
          <w:szCs w:val="24"/>
        </w:rPr>
      </w:pPr>
    </w:p>
    <w:p w:rsidR="005E1785" w:rsidRPr="00466386" w:rsidRDefault="005E1785" w:rsidP="005E1785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iCs/>
          <w:sz w:val="24"/>
          <w:szCs w:val="24"/>
        </w:rPr>
      </w:pPr>
      <w:r w:rsidRPr="00466386">
        <w:rPr>
          <w:bCs/>
          <w:iCs/>
          <w:sz w:val="24"/>
          <w:szCs w:val="24"/>
        </w:rPr>
        <w:t xml:space="preserve">Планируемый к размещению линейный объект </w:t>
      </w:r>
      <w:r w:rsidRPr="00466386">
        <w:rPr>
          <w:sz w:val="24"/>
          <w:szCs w:val="24"/>
        </w:rPr>
        <w:t xml:space="preserve">«Строительство ПС 110/15/10 </w:t>
      </w:r>
      <w:proofErr w:type="spellStart"/>
      <w:r w:rsidRPr="00466386">
        <w:rPr>
          <w:sz w:val="24"/>
          <w:szCs w:val="24"/>
        </w:rPr>
        <w:t>кВ</w:t>
      </w:r>
      <w:proofErr w:type="spellEnd"/>
      <w:r w:rsidRPr="00466386">
        <w:rPr>
          <w:sz w:val="24"/>
          <w:szCs w:val="24"/>
        </w:rPr>
        <w:t xml:space="preserve"> Храброво с заходами»</w:t>
      </w:r>
      <w:r w:rsidRPr="00466386">
        <w:rPr>
          <w:bCs/>
          <w:iCs/>
          <w:sz w:val="24"/>
          <w:szCs w:val="24"/>
        </w:rPr>
        <w:t xml:space="preserve"> предназначен для электроснабжения аэропорта «Храброво» и индустриального парка «Храброво», а также повышения надёжности электроснабжения потребителей МО «Зеленоградский городской округ».</w:t>
      </w:r>
    </w:p>
    <w:p w:rsidR="005E1785" w:rsidRPr="00466386" w:rsidRDefault="005E1785" w:rsidP="005E1785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iCs/>
          <w:sz w:val="24"/>
          <w:szCs w:val="24"/>
        </w:rPr>
      </w:pPr>
      <w:r w:rsidRPr="00466386">
        <w:rPr>
          <w:bCs/>
          <w:iCs/>
          <w:sz w:val="24"/>
          <w:szCs w:val="24"/>
        </w:rPr>
        <w:t xml:space="preserve">Настоящим проектом планируется размещение  </w:t>
      </w:r>
      <w:proofErr w:type="gramStart"/>
      <w:r w:rsidRPr="00466386">
        <w:rPr>
          <w:bCs/>
          <w:iCs/>
          <w:sz w:val="24"/>
          <w:szCs w:val="24"/>
        </w:rPr>
        <w:t>ВЛ</w:t>
      </w:r>
      <w:proofErr w:type="gramEnd"/>
      <w:r w:rsidRPr="00466386">
        <w:rPr>
          <w:bCs/>
          <w:iCs/>
          <w:sz w:val="24"/>
          <w:szCs w:val="24"/>
        </w:rPr>
        <w:t xml:space="preserve"> 110 </w:t>
      </w:r>
      <w:proofErr w:type="spellStart"/>
      <w:r w:rsidRPr="00466386">
        <w:rPr>
          <w:bCs/>
          <w:iCs/>
          <w:sz w:val="24"/>
          <w:szCs w:val="24"/>
        </w:rPr>
        <w:t>кВ</w:t>
      </w:r>
      <w:proofErr w:type="spellEnd"/>
      <w:r w:rsidRPr="00466386">
        <w:rPr>
          <w:bCs/>
          <w:iCs/>
          <w:sz w:val="24"/>
          <w:szCs w:val="24"/>
        </w:rPr>
        <w:t xml:space="preserve"> на участке от существующей ВЛ 110 </w:t>
      </w:r>
      <w:proofErr w:type="spellStart"/>
      <w:r w:rsidRPr="00466386">
        <w:rPr>
          <w:bCs/>
          <w:iCs/>
          <w:sz w:val="24"/>
          <w:szCs w:val="24"/>
        </w:rPr>
        <w:t>кВ</w:t>
      </w:r>
      <w:proofErr w:type="spellEnd"/>
      <w:r w:rsidRPr="00466386">
        <w:rPr>
          <w:bCs/>
          <w:iCs/>
          <w:sz w:val="24"/>
          <w:szCs w:val="24"/>
        </w:rPr>
        <w:t xml:space="preserve"> в районе пос. Лужки до приёмного портала ОРУ 110 </w:t>
      </w:r>
      <w:proofErr w:type="spellStart"/>
      <w:r w:rsidRPr="00466386">
        <w:rPr>
          <w:bCs/>
          <w:iCs/>
          <w:sz w:val="24"/>
          <w:szCs w:val="24"/>
        </w:rPr>
        <w:t>кВ</w:t>
      </w:r>
      <w:proofErr w:type="spellEnd"/>
      <w:r w:rsidRPr="00466386">
        <w:rPr>
          <w:bCs/>
          <w:iCs/>
          <w:sz w:val="24"/>
          <w:szCs w:val="24"/>
        </w:rPr>
        <w:t xml:space="preserve"> проектируемой ПС на территории технопарка «Храброво». Так же настоящим проектом планируется размещение самой ПС  на территории технопа</w:t>
      </w:r>
      <w:r w:rsidR="002F6562" w:rsidRPr="00466386">
        <w:rPr>
          <w:bCs/>
          <w:iCs/>
          <w:sz w:val="24"/>
          <w:szCs w:val="24"/>
        </w:rPr>
        <w:t>рка « Храброво» с устройством подъездной дороги к ПС.</w:t>
      </w:r>
    </w:p>
    <w:p w:rsidR="002F6562" w:rsidRPr="00466386" w:rsidRDefault="002F6562" w:rsidP="005E1785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iCs/>
          <w:sz w:val="24"/>
          <w:szCs w:val="24"/>
        </w:rPr>
      </w:pPr>
    </w:p>
    <w:p w:rsidR="005E1785" w:rsidRPr="00466386" w:rsidRDefault="005E1785" w:rsidP="005E1785">
      <w:pPr>
        <w:spacing w:after="200" w:line="276" w:lineRule="auto"/>
        <w:ind w:firstLine="709"/>
        <w:rPr>
          <w:sz w:val="24"/>
          <w:szCs w:val="24"/>
        </w:rPr>
      </w:pPr>
      <w:r w:rsidRPr="00466386">
        <w:rPr>
          <w:sz w:val="24"/>
          <w:szCs w:val="24"/>
        </w:rPr>
        <w:br w:type="page"/>
      </w:r>
    </w:p>
    <w:p w:rsidR="005E1785" w:rsidRPr="00466386" w:rsidRDefault="005E1785" w:rsidP="005E1785">
      <w:pPr>
        <w:jc w:val="both"/>
        <w:rPr>
          <w:sz w:val="28"/>
        </w:rPr>
      </w:pPr>
    </w:p>
    <w:p w:rsidR="005E1785" w:rsidRPr="00466386" w:rsidRDefault="005E1785" w:rsidP="005E1785">
      <w:pPr>
        <w:pStyle w:val="ae"/>
        <w:keepNext/>
        <w:keepLines/>
        <w:numPr>
          <w:ilvl w:val="0"/>
          <w:numId w:val="25"/>
        </w:numPr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1" w:name="_Toc462908507"/>
      <w:bookmarkStart w:id="12" w:name="_Toc464372736"/>
      <w:r w:rsidRPr="00466386">
        <w:rPr>
          <w:rFonts w:asciiTheme="majorHAnsi" w:eastAsiaTheme="majorEastAsia" w:hAnsiTheme="majorHAnsi" w:cstheme="majorBidi"/>
          <w:b/>
          <w:bCs/>
          <w:sz w:val="24"/>
          <w:szCs w:val="24"/>
        </w:rPr>
        <w:t>Характеристика планируемого к размещению линейного объекта.</w:t>
      </w:r>
      <w:bookmarkEnd w:id="11"/>
      <w:bookmarkEnd w:id="12"/>
    </w:p>
    <w:p w:rsidR="005E1785" w:rsidRPr="00466386" w:rsidRDefault="005E1785" w:rsidP="005E1785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  <w:szCs w:val="24"/>
          <w:lang w:eastAsia="zh-CN"/>
        </w:rPr>
      </w:pPr>
    </w:p>
    <w:p w:rsidR="002F6562" w:rsidRPr="00466386" w:rsidRDefault="002F6562" w:rsidP="005E1785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8"/>
          <w:szCs w:val="24"/>
          <w:lang w:eastAsia="zh-CN"/>
        </w:rPr>
      </w:pPr>
      <w:r w:rsidRPr="00466386">
        <w:rPr>
          <w:bCs/>
          <w:iCs/>
          <w:sz w:val="24"/>
          <w:szCs w:val="24"/>
        </w:rPr>
        <w:t xml:space="preserve">Мощность, которую можно передать по каждой из ВЛ 110 </w:t>
      </w:r>
      <w:proofErr w:type="spellStart"/>
      <w:r w:rsidRPr="00466386">
        <w:rPr>
          <w:bCs/>
          <w:iCs/>
          <w:sz w:val="24"/>
          <w:szCs w:val="24"/>
        </w:rPr>
        <w:t>кВ</w:t>
      </w:r>
      <w:proofErr w:type="spellEnd"/>
      <w:r w:rsidRPr="00466386">
        <w:rPr>
          <w:bCs/>
          <w:iCs/>
          <w:sz w:val="24"/>
          <w:szCs w:val="24"/>
        </w:rPr>
        <w:t xml:space="preserve"> планируемого к размещению линейного объекта «Строительство ПС 110/15/10 </w:t>
      </w:r>
      <w:proofErr w:type="spellStart"/>
      <w:r w:rsidRPr="00466386">
        <w:rPr>
          <w:bCs/>
          <w:iCs/>
          <w:sz w:val="24"/>
          <w:szCs w:val="24"/>
        </w:rPr>
        <w:t>кВ</w:t>
      </w:r>
      <w:proofErr w:type="spellEnd"/>
      <w:r w:rsidRPr="00466386">
        <w:rPr>
          <w:bCs/>
          <w:iCs/>
          <w:sz w:val="24"/>
          <w:szCs w:val="24"/>
        </w:rPr>
        <w:t xml:space="preserve"> Храброво с заходами», образующих </w:t>
      </w:r>
      <w:proofErr w:type="spellStart"/>
      <w:r w:rsidRPr="00466386">
        <w:rPr>
          <w:bCs/>
          <w:iCs/>
          <w:sz w:val="24"/>
          <w:szCs w:val="24"/>
        </w:rPr>
        <w:t>двухцепную</w:t>
      </w:r>
      <w:proofErr w:type="spellEnd"/>
      <w:r w:rsidRPr="00466386">
        <w:rPr>
          <w:bCs/>
          <w:iCs/>
          <w:sz w:val="24"/>
          <w:szCs w:val="24"/>
        </w:rPr>
        <w:t xml:space="preserve"> ВЛ, – 199,65 МВт при температуре воздуха +25</w:t>
      </w:r>
      <w:proofErr w:type="gramStart"/>
      <w:r w:rsidRPr="00466386">
        <w:rPr>
          <w:bCs/>
          <w:iCs/>
          <w:sz w:val="24"/>
          <w:szCs w:val="24"/>
        </w:rPr>
        <w:t xml:space="preserve"> С</w:t>
      </w:r>
      <w:proofErr w:type="gramEnd"/>
      <w:r w:rsidRPr="00466386">
        <w:rPr>
          <w:bCs/>
          <w:iCs/>
          <w:sz w:val="24"/>
          <w:szCs w:val="24"/>
        </w:rPr>
        <w:t>◦. Пропускная способность линии – 605 А при температуре воздуха +25 С</w:t>
      </w:r>
    </w:p>
    <w:p w:rsidR="005E1785" w:rsidRPr="00466386" w:rsidRDefault="005E1785" w:rsidP="002F6562">
      <w:pPr>
        <w:spacing w:line="360" w:lineRule="auto"/>
        <w:ind w:firstLine="567"/>
        <w:contextualSpacing/>
        <w:jc w:val="center"/>
        <w:rPr>
          <w:b/>
          <w:bCs/>
          <w:sz w:val="24"/>
          <w:szCs w:val="24"/>
        </w:rPr>
      </w:pPr>
    </w:p>
    <w:p w:rsidR="002F6562" w:rsidRPr="00466386" w:rsidRDefault="005E1785" w:rsidP="002F6562">
      <w:pPr>
        <w:spacing w:line="360" w:lineRule="auto"/>
        <w:contextualSpacing/>
        <w:jc w:val="center"/>
        <w:rPr>
          <w:bCs/>
          <w:iCs/>
          <w:sz w:val="24"/>
          <w:szCs w:val="24"/>
          <w:u w:val="single"/>
        </w:rPr>
      </w:pPr>
      <w:r w:rsidRPr="00466386">
        <w:rPr>
          <w:spacing w:val="-1"/>
          <w:sz w:val="24"/>
          <w:szCs w:val="24"/>
          <w:u w:val="single"/>
        </w:rPr>
        <w:t xml:space="preserve">ТЭП </w:t>
      </w:r>
      <w:r w:rsidR="002F6562" w:rsidRPr="00466386">
        <w:rPr>
          <w:bCs/>
          <w:iCs/>
          <w:sz w:val="24"/>
          <w:szCs w:val="24"/>
          <w:u w:val="single"/>
        </w:rPr>
        <w:t xml:space="preserve">планируемого к размещению линейного объекта </w:t>
      </w:r>
    </w:p>
    <w:p w:rsidR="002F6562" w:rsidRPr="00466386" w:rsidRDefault="002F6562" w:rsidP="002F6562">
      <w:pPr>
        <w:spacing w:line="360" w:lineRule="auto"/>
        <w:contextualSpacing/>
        <w:jc w:val="center"/>
        <w:rPr>
          <w:spacing w:val="-1"/>
          <w:sz w:val="24"/>
          <w:szCs w:val="24"/>
          <w:u w:val="single"/>
        </w:rPr>
      </w:pPr>
      <w:r w:rsidRPr="00466386">
        <w:rPr>
          <w:bCs/>
          <w:iCs/>
          <w:sz w:val="24"/>
          <w:szCs w:val="24"/>
          <w:u w:val="single"/>
        </w:rPr>
        <w:t xml:space="preserve">«Строительство ПС 110/15/10 </w:t>
      </w:r>
      <w:proofErr w:type="spellStart"/>
      <w:r w:rsidRPr="00466386">
        <w:rPr>
          <w:bCs/>
          <w:iCs/>
          <w:sz w:val="24"/>
          <w:szCs w:val="24"/>
          <w:u w:val="single"/>
        </w:rPr>
        <w:t>кВ</w:t>
      </w:r>
      <w:proofErr w:type="spellEnd"/>
      <w:r w:rsidRPr="00466386">
        <w:rPr>
          <w:bCs/>
          <w:iCs/>
          <w:sz w:val="24"/>
          <w:szCs w:val="24"/>
          <w:u w:val="single"/>
        </w:rPr>
        <w:t xml:space="preserve"> Храброво с заходами»</w:t>
      </w:r>
      <w:r w:rsidR="005E1785" w:rsidRPr="00466386">
        <w:rPr>
          <w:spacing w:val="-1"/>
          <w:sz w:val="24"/>
          <w:szCs w:val="24"/>
          <w:u w:val="single"/>
        </w:rPr>
        <w:t xml:space="preserve"> </w:t>
      </w:r>
    </w:p>
    <w:p w:rsidR="002F6562" w:rsidRPr="00466386" w:rsidRDefault="005E1785" w:rsidP="002F6562">
      <w:pPr>
        <w:spacing w:line="360" w:lineRule="auto"/>
        <w:contextualSpacing/>
        <w:jc w:val="center"/>
        <w:rPr>
          <w:spacing w:val="-1"/>
          <w:sz w:val="24"/>
          <w:szCs w:val="24"/>
          <w:u w:val="single"/>
        </w:rPr>
      </w:pPr>
      <w:proofErr w:type="gramStart"/>
      <w:r w:rsidRPr="00466386">
        <w:rPr>
          <w:spacing w:val="-1"/>
          <w:sz w:val="24"/>
          <w:szCs w:val="24"/>
          <w:u w:val="single"/>
        </w:rPr>
        <w:t>предназначенного для перераспределения мощности</w:t>
      </w:r>
      <w:proofErr w:type="gramEnd"/>
    </w:p>
    <w:p w:rsidR="005E1785" w:rsidRPr="00466386" w:rsidRDefault="005E1785" w:rsidP="002F6562">
      <w:pPr>
        <w:spacing w:line="360" w:lineRule="auto"/>
        <w:contextualSpacing/>
        <w:jc w:val="center"/>
        <w:rPr>
          <w:bCs/>
          <w:sz w:val="24"/>
          <w:szCs w:val="24"/>
          <w:u w:val="single"/>
        </w:rPr>
      </w:pPr>
      <w:r w:rsidRPr="00466386">
        <w:rPr>
          <w:spacing w:val="-1"/>
          <w:sz w:val="24"/>
          <w:szCs w:val="24"/>
          <w:u w:val="single"/>
        </w:rPr>
        <w:t>в энергосистеме ОА «</w:t>
      </w:r>
      <w:proofErr w:type="spellStart"/>
      <w:r w:rsidRPr="00466386">
        <w:rPr>
          <w:spacing w:val="-1"/>
          <w:sz w:val="24"/>
          <w:szCs w:val="24"/>
          <w:u w:val="single"/>
        </w:rPr>
        <w:t>Янтарьэнерго</w:t>
      </w:r>
      <w:proofErr w:type="spellEnd"/>
      <w:r w:rsidRPr="00466386">
        <w:rPr>
          <w:spacing w:val="-1"/>
          <w:sz w:val="24"/>
          <w:szCs w:val="24"/>
          <w:u w:val="single"/>
        </w:rPr>
        <w:t>»:</w:t>
      </w:r>
    </w:p>
    <w:p w:rsidR="005E1785" w:rsidRPr="00466386" w:rsidRDefault="005E1785" w:rsidP="002F6562">
      <w:pPr>
        <w:shd w:val="clear" w:color="auto" w:fill="FFFFFF"/>
        <w:spacing w:line="360" w:lineRule="auto"/>
        <w:contextualSpacing/>
        <w:rPr>
          <w:spacing w:val="-1"/>
          <w:sz w:val="24"/>
          <w:szCs w:val="24"/>
        </w:rPr>
      </w:pPr>
    </w:p>
    <w:p w:rsidR="005E1785" w:rsidRPr="00466386" w:rsidRDefault="005E1785" w:rsidP="002F6562">
      <w:pPr>
        <w:pStyle w:val="ae"/>
        <w:numPr>
          <w:ilvl w:val="0"/>
          <w:numId w:val="22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Протяженность </w:t>
      </w:r>
      <w:proofErr w:type="gramStart"/>
      <w:r w:rsidRPr="00466386">
        <w:rPr>
          <w:spacing w:val="-1"/>
          <w:sz w:val="24"/>
          <w:szCs w:val="24"/>
        </w:rPr>
        <w:t>ВЛ</w:t>
      </w:r>
      <w:proofErr w:type="gramEnd"/>
      <w:r w:rsidRPr="00466386">
        <w:rPr>
          <w:spacing w:val="-1"/>
          <w:sz w:val="24"/>
          <w:szCs w:val="24"/>
        </w:rPr>
        <w:t xml:space="preserve"> 110 </w:t>
      </w:r>
      <w:proofErr w:type="spellStart"/>
      <w:r w:rsidRPr="00466386">
        <w:rPr>
          <w:spacing w:val="-1"/>
          <w:sz w:val="24"/>
          <w:szCs w:val="24"/>
        </w:rPr>
        <w:t>кВ</w:t>
      </w:r>
      <w:proofErr w:type="spellEnd"/>
      <w:r w:rsidRPr="00466386">
        <w:rPr>
          <w:spacing w:val="-1"/>
          <w:sz w:val="24"/>
          <w:szCs w:val="24"/>
        </w:rPr>
        <w:t xml:space="preserve"> – 7,52 км.</w:t>
      </w:r>
    </w:p>
    <w:p w:rsidR="005E1785" w:rsidRPr="00466386" w:rsidRDefault="005E1785" w:rsidP="002F6562">
      <w:pPr>
        <w:pStyle w:val="ae"/>
        <w:numPr>
          <w:ilvl w:val="0"/>
          <w:numId w:val="22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Количество цепей </w:t>
      </w:r>
      <w:proofErr w:type="gramStart"/>
      <w:r w:rsidRPr="00466386">
        <w:rPr>
          <w:spacing w:val="-1"/>
          <w:sz w:val="24"/>
          <w:szCs w:val="24"/>
        </w:rPr>
        <w:t>ВЛ</w:t>
      </w:r>
      <w:proofErr w:type="gramEnd"/>
      <w:r w:rsidRPr="00466386">
        <w:rPr>
          <w:spacing w:val="-1"/>
          <w:sz w:val="24"/>
          <w:szCs w:val="24"/>
        </w:rPr>
        <w:t xml:space="preserve"> 11- </w:t>
      </w:r>
      <w:proofErr w:type="spellStart"/>
      <w:r w:rsidRPr="00466386">
        <w:rPr>
          <w:spacing w:val="-1"/>
          <w:sz w:val="24"/>
          <w:szCs w:val="24"/>
        </w:rPr>
        <w:t>кВ</w:t>
      </w:r>
      <w:proofErr w:type="spellEnd"/>
      <w:r w:rsidRPr="00466386">
        <w:rPr>
          <w:spacing w:val="-1"/>
          <w:sz w:val="24"/>
          <w:szCs w:val="24"/>
        </w:rPr>
        <w:t xml:space="preserve"> – 2 цепи.</w:t>
      </w:r>
    </w:p>
    <w:p w:rsidR="005E1785" w:rsidRPr="00466386" w:rsidRDefault="005E1785" w:rsidP="002F6562">
      <w:pPr>
        <w:pStyle w:val="ae"/>
        <w:numPr>
          <w:ilvl w:val="0"/>
          <w:numId w:val="23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Напряжение – 110 </w:t>
      </w:r>
      <w:proofErr w:type="spellStart"/>
      <w:r w:rsidRPr="00466386">
        <w:rPr>
          <w:spacing w:val="-1"/>
          <w:sz w:val="24"/>
          <w:szCs w:val="24"/>
        </w:rPr>
        <w:t>кВ.</w:t>
      </w:r>
      <w:proofErr w:type="spellEnd"/>
    </w:p>
    <w:p w:rsidR="005E1785" w:rsidRPr="00466386" w:rsidRDefault="005E1785" w:rsidP="002F6562">
      <w:pPr>
        <w:pStyle w:val="ae"/>
        <w:numPr>
          <w:ilvl w:val="0"/>
          <w:numId w:val="23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Пропускная способность каждой цепи – 605 А.</w:t>
      </w:r>
    </w:p>
    <w:p w:rsidR="005E1785" w:rsidRPr="00466386" w:rsidRDefault="005E1785" w:rsidP="002F6562">
      <w:pPr>
        <w:pStyle w:val="ae"/>
        <w:numPr>
          <w:ilvl w:val="0"/>
          <w:numId w:val="23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Марка провода – АС 240/32</w:t>
      </w:r>
    </w:p>
    <w:p w:rsidR="005E1785" w:rsidRPr="00466386" w:rsidRDefault="005E1785" w:rsidP="002F6562">
      <w:pPr>
        <w:pStyle w:val="ae"/>
        <w:numPr>
          <w:ilvl w:val="0"/>
          <w:numId w:val="23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Марка ОКСН – ОККПТ-0,22-24 (30 кН).</w:t>
      </w:r>
    </w:p>
    <w:p w:rsidR="005E1785" w:rsidRPr="00466386" w:rsidRDefault="005E1785" w:rsidP="002F6562">
      <w:pPr>
        <w:pStyle w:val="ae"/>
        <w:numPr>
          <w:ilvl w:val="0"/>
          <w:numId w:val="23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Марка ОКГТ – ОКГТ-ц-1-24 (</w:t>
      </w:r>
      <w:r w:rsidRPr="00466386">
        <w:rPr>
          <w:spacing w:val="-1"/>
          <w:sz w:val="24"/>
          <w:szCs w:val="24"/>
          <w:lang w:val="en-US"/>
        </w:rPr>
        <w:t>G</w:t>
      </w:r>
      <w:r w:rsidRPr="00466386">
        <w:rPr>
          <w:spacing w:val="-1"/>
          <w:sz w:val="24"/>
          <w:szCs w:val="24"/>
        </w:rPr>
        <w:t>.652)-12/63.</w:t>
      </w:r>
    </w:p>
    <w:p w:rsidR="005E1785" w:rsidRPr="00466386" w:rsidRDefault="005E1785" w:rsidP="002F6562">
      <w:pPr>
        <w:pStyle w:val="ae"/>
        <w:numPr>
          <w:ilvl w:val="0"/>
          <w:numId w:val="23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Количество углов поворота </w:t>
      </w:r>
      <w:proofErr w:type="gramStart"/>
      <w:r w:rsidRPr="00466386">
        <w:rPr>
          <w:spacing w:val="-1"/>
          <w:sz w:val="24"/>
          <w:szCs w:val="24"/>
        </w:rPr>
        <w:t>ВЛ</w:t>
      </w:r>
      <w:proofErr w:type="gramEnd"/>
      <w:r w:rsidRPr="00466386">
        <w:rPr>
          <w:spacing w:val="-1"/>
          <w:sz w:val="24"/>
          <w:szCs w:val="24"/>
        </w:rPr>
        <w:t xml:space="preserve"> – 10 шт.</w:t>
      </w:r>
    </w:p>
    <w:p w:rsidR="005E1785" w:rsidRPr="00466386" w:rsidRDefault="005E1785" w:rsidP="002F6562">
      <w:pPr>
        <w:pStyle w:val="ae"/>
        <w:numPr>
          <w:ilvl w:val="0"/>
          <w:numId w:val="23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Количество пересечений </w:t>
      </w:r>
      <w:proofErr w:type="gramStart"/>
      <w:r w:rsidRPr="00466386">
        <w:rPr>
          <w:spacing w:val="-1"/>
          <w:sz w:val="24"/>
          <w:szCs w:val="24"/>
        </w:rPr>
        <w:t>ВЛ</w:t>
      </w:r>
      <w:proofErr w:type="gramEnd"/>
      <w:r w:rsidRPr="00466386">
        <w:rPr>
          <w:spacing w:val="-1"/>
          <w:sz w:val="24"/>
          <w:szCs w:val="24"/>
        </w:rPr>
        <w:t xml:space="preserve"> – 25 </w:t>
      </w:r>
      <w:proofErr w:type="spellStart"/>
      <w:r w:rsidRPr="00466386">
        <w:rPr>
          <w:spacing w:val="-1"/>
          <w:sz w:val="24"/>
          <w:szCs w:val="24"/>
        </w:rPr>
        <w:t>шт</w:t>
      </w:r>
      <w:proofErr w:type="spellEnd"/>
      <w:r w:rsidRPr="00466386">
        <w:rPr>
          <w:spacing w:val="-1"/>
          <w:sz w:val="24"/>
          <w:szCs w:val="24"/>
        </w:rPr>
        <w:t xml:space="preserve">, в </w:t>
      </w:r>
      <w:proofErr w:type="spellStart"/>
      <w:r w:rsidRPr="00466386">
        <w:rPr>
          <w:spacing w:val="-1"/>
          <w:sz w:val="24"/>
          <w:szCs w:val="24"/>
        </w:rPr>
        <w:t>т.ч</w:t>
      </w:r>
      <w:proofErr w:type="spellEnd"/>
      <w:r w:rsidRPr="00466386">
        <w:rPr>
          <w:spacing w:val="-1"/>
          <w:sz w:val="24"/>
          <w:szCs w:val="24"/>
        </w:rPr>
        <w:t>.: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с несудоходными реками – 4 пересечения;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с мелиоративными каналами – 4 пересечения;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с автомобильными дорогами </w:t>
      </w:r>
      <w:r w:rsidRPr="00466386">
        <w:rPr>
          <w:spacing w:val="-1"/>
          <w:sz w:val="24"/>
          <w:szCs w:val="24"/>
          <w:lang w:val="en-US"/>
        </w:rPr>
        <w:t>I</w:t>
      </w:r>
      <w:r w:rsidRPr="00466386">
        <w:rPr>
          <w:spacing w:val="-1"/>
          <w:sz w:val="24"/>
          <w:szCs w:val="24"/>
        </w:rPr>
        <w:t xml:space="preserve"> категории – 1 пересечение;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с автомобильными дорогами других категорий – 8 пересечений;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с </w:t>
      </w:r>
      <w:proofErr w:type="gramStart"/>
      <w:r w:rsidRPr="00466386">
        <w:rPr>
          <w:spacing w:val="-1"/>
          <w:sz w:val="24"/>
          <w:szCs w:val="24"/>
        </w:rPr>
        <w:t>ВЛ</w:t>
      </w:r>
      <w:proofErr w:type="gramEnd"/>
      <w:r w:rsidRPr="00466386">
        <w:rPr>
          <w:spacing w:val="-1"/>
          <w:sz w:val="24"/>
          <w:szCs w:val="24"/>
        </w:rPr>
        <w:t xml:space="preserve"> 10-15 </w:t>
      </w:r>
      <w:proofErr w:type="spellStart"/>
      <w:r w:rsidRPr="00466386">
        <w:rPr>
          <w:spacing w:val="-1"/>
          <w:sz w:val="24"/>
          <w:szCs w:val="24"/>
        </w:rPr>
        <w:t>кВ</w:t>
      </w:r>
      <w:proofErr w:type="spellEnd"/>
      <w:r w:rsidRPr="00466386">
        <w:rPr>
          <w:spacing w:val="-1"/>
          <w:sz w:val="24"/>
          <w:szCs w:val="24"/>
        </w:rPr>
        <w:t xml:space="preserve"> – 8 пересечений.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Общее количество опор – 58 </w:t>
      </w:r>
      <w:proofErr w:type="spellStart"/>
      <w:proofErr w:type="gramStart"/>
      <w:r w:rsidRPr="00466386">
        <w:rPr>
          <w:spacing w:val="-1"/>
          <w:sz w:val="24"/>
          <w:szCs w:val="24"/>
        </w:rPr>
        <w:t>шт</w:t>
      </w:r>
      <w:proofErr w:type="spellEnd"/>
      <w:proofErr w:type="gramEnd"/>
      <w:r w:rsidRPr="00466386">
        <w:rPr>
          <w:spacing w:val="-1"/>
          <w:sz w:val="24"/>
          <w:szCs w:val="24"/>
        </w:rPr>
        <w:t xml:space="preserve">, в </w:t>
      </w:r>
      <w:proofErr w:type="spellStart"/>
      <w:r w:rsidRPr="00466386">
        <w:rPr>
          <w:spacing w:val="-1"/>
          <w:sz w:val="24"/>
          <w:szCs w:val="24"/>
        </w:rPr>
        <w:t>т.ч</w:t>
      </w:r>
      <w:proofErr w:type="spellEnd"/>
      <w:r w:rsidRPr="00466386">
        <w:rPr>
          <w:spacing w:val="-1"/>
          <w:sz w:val="24"/>
          <w:szCs w:val="24"/>
        </w:rPr>
        <w:t>.: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анкерно-угловых опор – 14 </w:t>
      </w:r>
      <w:proofErr w:type="spellStart"/>
      <w:proofErr w:type="gramStart"/>
      <w:r w:rsidRPr="00466386">
        <w:rPr>
          <w:spacing w:val="-1"/>
          <w:sz w:val="24"/>
          <w:szCs w:val="24"/>
        </w:rPr>
        <w:t>шт</w:t>
      </w:r>
      <w:proofErr w:type="spellEnd"/>
      <w:proofErr w:type="gramEnd"/>
      <w:r w:rsidRPr="00466386">
        <w:rPr>
          <w:spacing w:val="-1"/>
          <w:sz w:val="24"/>
          <w:szCs w:val="24"/>
        </w:rPr>
        <w:t>;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промежуточных опор – 44 шт.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Материал опор: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стальные – 21 </w:t>
      </w:r>
      <w:proofErr w:type="spellStart"/>
      <w:proofErr w:type="gramStart"/>
      <w:r w:rsidRPr="00466386">
        <w:rPr>
          <w:spacing w:val="-1"/>
          <w:sz w:val="24"/>
          <w:szCs w:val="24"/>
        </w:rPr>
        <w:t>шт</w:t>
      </w:r>
      <w:proofErr w:type="spellEnd"/>
      <w:proofErr w:type="gramEnd"/>
      <w:r w:rsidRPr="00466386">
        <w:rPr>
          <w:spacing w:val="-1"/>
          <w:sz w:val="24"/>
          <w:szCs w:val="24"/>
        </w:rPr>
        <w:t>;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1134"/>
        <w:contextualSpacing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железобетонные – 37 шт.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Ширина охранной зоны </w:t>
      </w:r>
      <w:proofErr w:type="gramStart"/>
      <w:r w:rsidRPr="00466386">
        <w:rPr>
          <w:spacing w:val="-1"/>
          <w:sz w:val="24"/>
          <w:szCs w:val="24"/>
        </w:rPr>
        <w:t>ВЛ</w:t>
      </w:r>
      <w:proofErr w:type="gramEnd"/>
      <w:r w:rsidRPr="00466386">
        <w:rPr>
          <w:spacing w:val="-1"/>
          <w:sz w:val="24"/>
          <w:szCs w:val="24"/>
        </w:rPr>
        <w:t xml:space="preserve"> – 50м.</w:t>
      </w:r>
    </w:p>
    <w:p w:rsidR="005E1785" w:rsidRPr="00466386" w:rsidRDefault="005E1785" w:rsidP="002F6562">
      <w:pPr>
        <w:pStyle w:val="3"/>
        <w:spacing w:line="360" w:lineRule="auto"/>
        <w:contextualSpacing/>
        <w:rPr>
          <w:b/>
          <w:bCs/>
          <w:color w:val="auto"/>
        </w:rPr>
      </w:pPr>
    </w:p>
    <w:p w:rsidR="005E1785" w:rsidRPr="00466386" w:rsidRDefault="005E1785" w:rsidP="002F6562">
      <w:pPr>
        <w:pStyle w:val="3"/>
        <w:spacing w:line="360" w:lineRule="auto"/>
        <w:contextualSpacing/>
        <w:rPr>
          <w:b/>
          <w:bCs/>
          <w:color w:val="auto"/>
        </w:rPr>
      </w:pPr>
    </w:p>
    <w:p w:rsidR="002F6562" w:rsidRPr="00466386" w:rsidRDefault="005E1785" w:rsidP="002F6562">
      <w:pPr>
        <w:spacing w:line="360" w:lineRule="auto"/>
        <w:contextualSpacing/>
        <w:jc w:val="center"/>
        <w:rPr>
          <w:spacing w:val="-1"/>
          <w:sz w:val="24"/>
          <w:szCs w:val="24"/>
          <w:u w:val="single"/>
        </w:rPr>
      </w:pPr>
      <w:r w:rsidRPr="00466386">
        <w:rPr>
          <w:spacing w:val="-1"/>
          <w:sz w:val="24"/>
          <w:szCs w:val="24"/>
          <w:u w:val="single"/>
        </w:rPr>
        <w:t xml:space="preserve">ТЭП </w:t>
      </w:r>
      <w:r w:rsidR="002F6562" w:rsidRPr="00466386">
        <w:rPr>
          <w:bCs/>
          <w:iCs/>
          <w:sz w:val="24"/>
          <w:szCs w:val="24"/>
          <w:u w:val="single"/>
        </w:rPr>
        <w:t>планируемого к размещению</w:t>
      </w:r>
      <w:r w:rsidRPr="00466386">
        <w:rPr>
          <w:spacing w:val="-1"/>
          <w:sz w:val="24"/>
          <w:szCs w:val="24"/>
          <w:u w:val="single"/>
        </w:rPr>
        <w:t xml:space="preserve"> линейного объект</w:t>
      </w:r>
      <w:proofErr w:type="gramStart"/>
      <w:r w:rsidRPr="00466386">
        <w:rPr>
          <w:spacing w:val="-1"/>
          <w:sz w:val="24"/>
          <w:szCs w:val="24"/>
          <w:u w:val="single"/>
        </w:rPr>
        <w:t>а</w:t>
      </w:r>
      <w:r w:rsidR="002F6562" w:rsidRPr="00466386">
        <w:rPr>
          <w:spacing w:val="-1"/>
          <w:sz w:val="24"/>
          <w:szCs w:val="24"/>
          <w:u w:val="single"/>
        </w:rPr>
        <w:t>–</w:t>
      </w:r>
      <w:proofErr w:type="gramEnd"/>
      <w:r w:rsidR="002F6562" w:rsidRPr="00466386">
        <w:rPr>
          <w:spacing w:val="-1"/>
          <w:sz w:val="24"/>
          <w:szCs w:val="24"/>
          <w:u w:val="single"/>
        </w:rPr>
        <w:t xml:space="preserve"> автодороги (проезда),</w:t>
      </w:r>
    </w:p>
    <w:p w:rsidR="005E1785" w:rsidRPr="00466386" w:rsidRDefault="005E1785" w:rsidP="002F6562">
      <w:pPr>
        <w:spacing w:line="360" w:lineRule="auto"/>
        <w:contextualSpacing/>
        <w:jc w:val="center"/>
        <w:rPr>
          <w:bCs/>
          <w:sz w:val="24"/>
          <w:szCs w:val="24"/>
          <w:u w:val="single"/>
        </w:rPr>
      </w:pPr>
      <w:r w:rsidRPr="00466386">
        <w:rPr>
          <w:spacing w:val="-1"/>
          <w:sz w:val="24"/>
          <w:szCs w:val="24"/>
          <w:u w:val="single"/>
        </w:rPr>
        <w:t xml:space="preserve">предназначенного для подъезда и выезда с ПС 110 </w:t>
      </w:r>
      <w:proofErr w:type="spellStart"/>
      <w:r w:rsidRPr="00466386">
        <w:rPr>
          <w:spacing w:val="-1"/>
          <w:sz w:val="24"/>
          <w:szCs w:val="24"/>
          <w:u w:val="single"/>
        </w:rPr>
        <w:t>кВ</w:t>
      </w:r>
      <w:proofErr w:type="spellEnd"/>
      <w:r w:rsidRPr="00466386">
        <w:rPr>
          <w:spacing w:val="-1"/>
          <w:sz w:val="24"/>
          <w:szCs w:val="24"/>
          <w:u w:val="single"/>
        </w:rPr>
        <w:t xml:space="preserve"> «Храброво»</w:t>
      </w:r>
    </w:p>
    <w:p w:rsidR="005E1785" w:rsidRPr="00466386" w:rsidRDefault="005E1785" w:rsidP="002F6562">
      <w:pPr>
        <w:shd w:val="clear" w:color="auto" w:fill="FFFFFF"/>
        <w:spacing w:line="360" w:lineRule="auto"/>
        <w:contextualSpacing/>
        <w:rPr>
          <w:spacing w:val="-1"/>
          <w:sz w:val="24"/>
          <w:szCs w:val="24"/>
        </w:rPr>
      </w:pP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Протяженность дороги – 77,4 м.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Категория дороги – </w:t>
      </w:r>
      <w:r w:rsidRPr="00466386">
        <w:rPr>
          <w:spacing w:val="-1"/>
          <w:sz w:val="24"/>
          <w:szCs w:val="24"/>
          <w:lang w:val="en-US"/>
        </w:rPr>
        <w:t>V</w:t>
      </w:r>
      <w:r w:rsidRPr="00466386">
        <w:rPr>
          <w:spacing w:val="-1"/>
          <w:sz w:val="24"/>
          <w:szCs w:val="24"/>
        </w:rPr>
        <w:t>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Тип покрытия дороги – асфальтобетон.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Ширина асфальтированной части – 4,5м.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>Ширина обочин из щебня – по 0,75м на каждую сторону.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Количество проезжающих автомобилей – 2 </w:t>
      </w:r>
      <w:proofErr w:type="spellStart"/>
      <w:r w:rsidRPr="00466386">
        <w:rPr>
          <w:spacing w:val="-1"/>
          <w:sz w:val="24"/>
          <w:szCs w:val="24"/>
        </w:rPr>
        <w:t>автом</w:t>
      </w:r>
      <w:proofErr w:type="spellEnd"/>
      <w:r w:rsidRPr="00466386">
        <w:rPr>
          <w:spacing w:val="-1"/>
          <w:sz w:val="24"/>
          <w:szCs w:val="24"/>
        </w:rPr>
        <w:t>./сутки.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Дорога примыкает к существующей дороге </w:t>
      </w:r>
      <w:r w:rsidRPr="00466386">
        <w:rPr>
          <w:spacing w:val="-1"/>
          <w:sz w:val="24"/>
          <w:szCs w:val="24"/>
          <w:lang w:val="en-US"/>
        </w:rPr>
        <w:t>III</w:t>
      </w:r>
      <w:r w:rsidRPr="00466386">
        <w:rPr>
          <w:spacing w:val="-1"/>
          <w:sz w:val="24"/>
          <w:szCs w:val="24"/>
        </w:rPr>
        <w:t xml:space="preserve"> категории.</w:t>
      </w:r>
    </w:p>
    <w:p w:rsidR="005E1785" w:rsidRPr="00466386" w:rsidRDefault="005E1785" w:rsidP="002F6562">
      <w:pPr>
        <w:pStyle w:val="ae"/>
        <w:numPr>
          <w:ilvl w:val="0"/>
          <w:numId w:val="24"/>
        </w:numPr>
        <w:shd w:val="clear" w:color="auto" w:fill="FFFFFF"/>
        <w:spacing w:line="360" w:lineRule="auto"/>
        <w:rPr>
          <w:spacing w:val="-1"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Дорога имеет одно пересечение с </w:t>
      </w:r>
      <w:proofErr w:type="gramStart"/>
      <w:r w:rsidRPr="00466386">
        <w:rPr>
          <w:spacing w:val="-1"/>
          <w:sz w:val="24"/>
          <w:szCs w:val="24"/>
        </w:rPr>
        <w:t>ВЛ</w:t>
      </w:r>
      <w:proofErr w:type="gramEnd"/>
      <w:r w:rsidRPr="00466386">
        <w:rPr>
          <w:spacing w:val="-1"/>
          <w:sz w:val="24"/>
          <w:szCs w:val="24"/>
        </w:rPr>
        <w:t xml:space="preserve"> 15 </w:t>
      </w:r>
      <w:proofErr w:type="spellStart"/>
      <w:r w:rsidRPr="00466386">
        <w:rPr>
          <w:spacing w:val="-1"/>
          <w:sz w:val="24"/>
          <w:szCs w:val="24"/>
        </w:rPr>
        <w:t>кВ.</w:t>
      </w:r>
      <w:proofErr w:type="spellEnd"/>
    </w:p>
    <w:p w:rsidR="002F6562" w:rsidRPr="00466386" w:rsidRDefault="002F6562" w:rsidP="002F6562">
      <w:pPr>
        <w:shd w:val="clear" w:color="auto" w:fill="FFFFFF"/>
        <w:spacing w:line="360" w:lineRule="auto"/>
        <w:ind w:firstLine="567"/>
        <w:contextualSpacing/>
        <w:rPr>
          <w:spacing w:val="-1"/>
          <w:sz w:val="24"/>
          <w:szCs w:val="24"/>
        </w:rPr>
      </w:pPr>
    </w:p>
    <w:p w:rsidR="005E1785" w:rsidRPr="00466386" w:rsidRDefault="005E1785" w:rsidP="002F6562">
      <w:pPr>
        <w:shd w:val="clear" w:color="auto" w:fill="FFFFFF"/>
        <w:spacing w:line="360" w:lineRule="auto"/>
        <w:ind w:firstLine="567"/>
        <w:contextualSpacing/>
        <w:rPr>
          <w:bCs/>
          <w:sz w:val="24"/>
          <w:szCs w:val="24"/>
        </w:rPr>
      </w:pPr>
      <w:r w:rsidRPr="00466386">
        <w:rPr>
          <w:spacing w:val="-1"/>
          <w:sz w:val="24"/>
          <w:szCs w:val="24"/>
        </w:rPr>
        <w:t xml:space="preserve">Дорога имеет 1 пересечение с канавой с устройством водопропускных труб </w:t>
      </w:r>
      <w:proofErr w:type="spellStart"/>
      <w:r w:rsidRPr="00466386">
        <w:rPr>
          <w:spacing w:val="-1"/>
          <w:sz w:val="24"/>
          <w:szCs w:val="24"/>
        </w:rPr>
        <w:t>Ду</w:t>
      </w:r>
      <w:proofErr w:type="spellEnd"/>
      <w:r w:rsidRPr="00466386">
        <w:rPr>
          <w:spacing w:val="-1"/>
          <w:sz w:val="24"/>
          <w:szCs w:val="24"/>
        </w:rPr>
        <w:t xml:space="preserve"> 0,5м в районе примыкания к дороге </w:t>
      </w:r>
      <w:r w:rsidRPr="00466386">
        <w:rPr>
          <w:spacing w:val="-1"/>
          <w:sz w:val="24"/>
          <w:szCs w:val="24"/>
          <w:lang w:val="en-US"/>
        </w:rPr>
        <w:t>III</w:t>
      </w:r>
      <w:r w:rsidRPr="00466386">
        <w:rPr>
          <w:spacing w:val="-1"/>
          <w:sz w:val="24"/>
          <w:szCs w:val="24"/>
        </w:rPr>
        <w:t xml:space="preserve"> категории</w:t>
      </w:r>
    </w:p>
    <w:p w:rsidR="005E1785" w:rsidRPr="00466386" w:rsidRDefault="005E1785" w:rsidP="002F6562">
      <w:pPr>
        <w:shd w:val="clear" w:color="auto" w:fill="FFFFFF"/>
        <w:spacing w:line="360" w:lineRule="auto"/>
        <w:ind w:firstLine="567"/>
        <w:contextualSpacing/>
        <w:rPr>
          <w:bCs/>
          <w:sz w:val="24"/>
          <w:szCs w:val="24"/>
        </w:rPr>
      </w:pPr>
    </w:p>
    <w:p w:rsidR="005E1785" w:rsidRPr="00466386" w:rsidRDefault="005E1785" w:rsidP="002F6562">
      <w:pPr>
        <w:shd w:val="clear" w:color="auto" w:fill="FFFFFF"/>
        <w:spacing w:line="360" w:lineRule="auto"/>
        <w:ind w:firstLine="567"/>
        <w:contextualSpacing/>
        <w:rPr>
          <w:bCs/>
          <w:sz w:val="24"/>
          <w:szCs w:val="24"/>
        </w:rPr>
      </w:pPr>
    </w:p>
    <w:p w:rsidR="005E1785" w:rsidRPr="00466386" w:rsidRDefault="005E1785" w:rsidP="005E1785">
      <w:pPr>
        <w:spacing w:after="200" w:line="276" w:lineRule="auto"/>
        <w:rPr>
          <w:bCs/>
          <w:sz w:val="24"/>
          <w:szCs w:val="24"/>
          <w:highlight w:val="yellow"/>
        </w:rPr>
      </w:pPr>
      <w:r w:rsidRPr="00466386">
        <w:rPr>
          <w:bCs/>
          <w:sz w:val="24"/>
          <w:szCs w:val="24"/>
          <w:highlight w:val="yellow"/>
        </w:rPr>
        <w:br w:type="page"/>
      </w:r>
    </w:p>
    <w:p w:rsidR="005E1785" w:rsidRPr="00466386" w:rsidRDefault="005E1785" w:rsidP="005E1785">
      <w:pPr>
        <w:jc w:val="both"/>
        <w:rPr>
          <w:sz w:val="28"/>
        </w:rPr>
      </w:pPr>
    </w:p>
    <w:p w:rsidR="005E1785" w:rsidRPr="00466386" w:rsidRDefault="005E1785" w:rsidP="005E1785">
      <w:pPr>
        <w:pStyle w:val="ae"/>
        <w:keepNext/>
        <w:keepLines/>
        <w:numPr>
          <w:ilvl w:val="0"/>
          <w:numId w:val="25"/>
        </w:numPr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3" w:name="_Toc462908508"/>
      <w:bookmarkStart w:id="14" w:name="_Toc464372737"/>
      <w:r w:rsidRPr="00466386">
        <w:rPr>
          <w:rFonts w:asciiTheme="majorHAnsi" w:eastAsiaTheme="majorEastAsia" w:hAnsiTheme="majorHAnsi" w:cstheme="majorBidi"/>
          <w:b/>
          <w:bCs/>
          <w:sz w:val="24"/>
          <w:szCs w:val="24"/>
        </w:rPr>
        <w:t>Зона с особыми условиями использования территории</w:t>
      </w:r>
      <w:bookmarkEnd w:id="13"/>
      <w:bookmarkEnd w:id="14"/>
      <w:r w:rsidRPr="00466386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:rsidR="005E1785" w:rsidRPr="00466386" w:rsidRDefault="005E1785" w:rsidP="005E1785">
      <w:pPr>
        <w:jc w:val="center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>линейного объекта.</w:t>
      </w:r>
    </w:p>
    <w:p w:rsidR="005E1785" w:rsidRPr="00466386" w:rsidRDefault="005E1785" w:rsidP="005E1785">
      <w:pPr>
        <w:spacing w:line="360" w:lineRule="auto"/>
        <w:contextualSpacing/>
        <w:jc w:val="both"/>
        <w:rPr>
          <w:sz w:val="28"/>
        </w:rPr>
      </w:pP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При размещении линейного объекта </w:t>
      </w:r>
      <w:r w:rsidR="002F6562" w:rsidRPr="00466386">
        <w:rPr>
          <w:bCs/>
          <w:iCs/>
          <w:sz w:val="24"/>
          <w:szCs w:val="24"/>
        </w:rPr>
        <w:t xml:space="preserve">«Строительство ПС 110/15/10 </w:t>
      </w:r>
      <w:proofErr w:type="spellStart"/>
      <w:r w:rsidR="002F6562" w:rsidRPr="00466386">
        <w:rPr>
          <w:bCs/>
          <w:iCs/>
          <w:sz w:val="24"/>
          <w:szCs w:val="24"/>
        </w:rPr>
        <w:t>кВ</w:t>
      </w:r>
      <w:proofErr w:type="spellEnd"/>
      <w:r w:rsidR="002F6562" w:rsidRPr="00466386">
        <w:rPr>
          <w:bCs/>
          <w:iCs/>
          <w:sz w:val="24"/>
          <w:szCs w:val="24"/>
        </w:rPr>
        <w:t xml:space="preserve"> Храброво с заходами»</w:t>
      </w:r>
      <w:r w:rsidRPr="00466386">
        <w:rPr>
          <w:bCs/>
          <w:sz w:val="24"/>
          <w:szCs w:val="24"/>
        </w:rPr>
        <w:t>, для указанного объекта устанавливаются границы и режим зоны с особыми условиями использования территорий – охранной зоны объекта линии электропередачи: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- для </w:t>
      </w:r>
      <w:proofErr w:type="gramStart"/>
      <w:r w:rsidRPr="00466386">
        <w:rPr>
          <w:rFonts w:eastAsiaTheme="minorHAnsi"/>
          <w:bCs/>
          <w:sz w:val="24"/>
          <w:szCs w:val="24"/>
          <w:lang w:eastAsia="en-US"/>
        </w:rPr>
        <w:t>ВЛ</w:t>
      </w:r>
      <w:proofErr w:type="gramEnd"/>
      <w:r w:rsidRPr="00466386">
        <w:rPr>
          <w:rFonts w:eastAsiaTheme="minorHAnsi"/>
          <w:bCs/>
          <w:sz w:val="24"/>
          <w:szCs w:val="24"/>
          <w:lang w:eastAsia="en-US"/>
        </w:rPr>
        <w:t xml:space="preserve"> проектный номинальный класс напряжения 110 </w:t>
      </w:r>
      <w:proofErr w:type="spellStart"/>
      <w:r w:rsidRPr="00466386">
        <w:rPr>
          <w:rFonts w:eastAsiaTheme="minorHAnsi"/>
          <w:bCs/>
          <w:sz w:val="24"/>
          <w:szCs w:val="24"/>
          <w:lang w:eastAsia="en-US"/>
        </w:rPr>
        <w:t>кВ</w:t>
      </w:r>
      <w:proofErr w:type="spellEnd"/>
      <w:r w:rsidRPr="00466386">
        <w:rPr>
          <w:rFonts w:eastAsiaTheme="minorHAnsi"/>
          <w:bCs/>
          <w:sz w:val="24"/>
          <w:szCs w:val="24"/>
          <w:lang w:eastAsia="en-US"/>
        </w:rPr>
        <w:t xml:space="preserve"> размер охранной зоны,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466386">
        <w:rPr>
          <w:rFonts w:eastAsiaTheme="minorHAnsi"/>
          <w:bCs/>
          <w:sz w:val="24"/>
          <w:szCs w:val="24"/>
          <w:lang w:eastAsia="en-US"/>
        </w:rPr>
        <w:t>неотклоненном</w:t>
      </w:r>
      <w:proofErr w:type="spellEnd"/>
      <w:r w:rsidRPr="00466386">
        <w:rPr>
          <w:rFonts w:eastAsiaTheme="minorHAnsi"/>
          <w:bCs/>
          <w:sz w:val="24"/>
          <w:szCs w:val="24"/>
          <w:lang w:eastAsia="en-US"/>
        </w:rPr>
        <w:t xml:space="preserve"> их положении, составляет 20 м в каждую сторону.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>Режим охранной зоны линии электропередачи предусматривает запрет: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>- производить строительство, капитальный ремонт, снос любых зданий и сооружений;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>- осуществлять всякого рода горные, взрывные, мелиоративные работы, производить посадку деревьев, полив сельскохозяйственных культур;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>- размещать автозаправочные станции;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 xml:space="preserve">- загромождать подъезды и подходы к опорам </w:t>
      </w:r>
      <w:proofErr w:type="gramStart"/>
      <w:r w:rsidRPr="00466386">
        <w:rPr>
          <w:rFonts w:eastAsiaTheme="minorHAnsi"/>
          <w:bCs/>
          <w:sz w:val="24"/>
          <w:szCs w:val="24"/>
          <w:lang w:eastAsia="en-US"/>
        </w:rPr>
        <w:t>ВЛ</w:t>
      </w:r>
      <w:proofErr w:type="gramEnd"/>
      <w:r w:rsidRPr="00466386">
        <w:rPr>
          <w:rFonts w:eastAsiaTheme="minorHAnsi"/>
          <w:bCs/>
          <w:sz w:val="24"/>
          <w:szCs w:val="24"/>
          <w:lang w:eastAsia="en-US"/>
        </w:rPr>
        <w:t>;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>- устраивать свалки снега, мусора и грунта;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>- складировать корма, удобрения, солому, разводить огонь;</w:t>
      </w:r>
    </w:p>
    <w:p w:rsidR="005E1785" w:rsidRPr="00466386" w:rsidRDefault="005E1785" w:rsidP="005E1785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>- 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5E1785" w:rsidRPr="00466386" w:rsidRDefault="005E1785" w:rsidP="005E1785">
      <w:pPr>
        <w:shd w:val="clear" w:color="auto" w:fill="FFFFFF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466386">
        <w:rPr>
          <w:rFonts w:eastAsiaTheme="minorHAnsi"/>
          <w:bCs/>
          <w:sz w:val="24"/>
          <w:szCs w:val="24"/>
          <w:lang w:eastAsia="en-US"/>
        </w:rPr>
        <w:t>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(организации), в ведении которых находятся эти сети.</w:t>
      </w:r>
    </w:p>
    <w:p w:rsidR="002F6562" w:rsidRPr="00466386" w:rsidRDefault="002F6562" w:rsidP="005E1785">
      <w:pPr>
        <w:shd w:val="clear" w:color="auto" w:fill="FFFFFF"/>
        <w:spacing w:line="336" w:lineRule="auto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2F6562" w:rsidRPr="00466386" w:rsidRDefault="002F6562" w:rsidP="005E1785">
      <w:pPr>
        <w:shd w:val="clear" w:color="auto" w:fill="FFFFFF"/>
        <w:spacing w:line="336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При размещении линейного объекта </w:t>
      </w:r>
      <w:r w:rsidR="00EF3A44" w:rsidRPr="00466386">
        <w:rPr>
          <w:bCs/>
          <w:sz w:val="24"/>
          <w:szCs w:val="24"/>
        </w:rPr>
        <w:t xml:space="preserve">автодороги (проезда) </w:t>
      </w:r>
      <w:r w:rsidR="00EF3A44" w:rsidRPr="00466386">
        <w:rPr>
          <w:bCs/>
          <w:sz w:val="24"/>
          <w:szCs w:val="24"/>
          <w:lang w:val="en-US"/>
        </w:rPr>
        <w:t>V</w:t>
      </w:r>
      <w:r w:rsidR="00EF3A44" w:rsidRPr="00466386">
        <w:rPr>
          <w:bCs/>
          <w:sz w:val="24"/>
          <w:szCs w:val="24"/>
        </w:rPr>
        <w:t xml:space="preserve"> технической категории д</w:t>
      </w:r>
      <w:r w:rsidRPr="00466386">
        <w:rPr>
          <w:bCs/>
          <w:sz w:val="24"/>
          <w:szCs w:val="24"/>
        </w:rPr>
        <w:t xml:space="preserve">ля </w:t>
      </w:r>
      <w:r w:rsidR="00EF3A44" w:rsidRPr="00466386">
        <w:rPr>
          <w:bCs/>
          <w:sz w:val="24"/>
          <w:szCs w:val="24"/>
        </w:rPr>
        <w:t>этого объекта</w:t>
      </w:r>
      <w:r w:rsidRPr="00466386">
        <w:rPr>
          <w:bCs/>
          <w:sz w:val="24"/>
          <w:szCs w:val="24"/>
        </w:rPr>
        <w:t>, устанавливаются придорожные полосы</w:t>
      </w:r>
      <w:r w:rsidR="00EF3A44" w:rsidRPr="00466386">
        <w:rPr>
          <w:bCs/>
          <w:sz w:val="24"/>
          <w:szCs w:val="24"/>
        </w:rPr>
        <w:t>.</w:t>
      </w:r>
    </w:p>
    <w:p w:rsidR="00EF3A44" w:rsidRPr="00466386" w:rsidRDefault="00EF3A44" w:rsidP="005E1785">
      <w:pPr>
        <w:shd w:val="clear" w:color="auto" w:fill="FFFFFF"/>
        <w:spacing w:line="336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Ширина придорожной полосы для автодороги </w:t>
      </w:r>
      <w:r w:rsidRPr="00466386">
        <w:rPr>
          <w:bCs/>
          <w:sz w:val="24"/>
          <w:szCs w:val="24"/>
          <w:lang w:val="en-US"/>
        </w:rPr>
        <w:t>V</w:t>
      </w:r>
      <w:r w:rsidRPr="00466386">
        <w:rPr>
          <w:bCs/>
          <w:sz w:val="24"/>
          <w:szCs w:val="24"/>
        </w:rPr>
        <w:t xml:space="preserve"> технической категории составляет 25 м от полосы отвода автодороги в каждую сторону.</w:t>
      </w:r>
    </w:p>
    <w:p w:rsidR="00EF3A44" w:rsidRPr="00466386" w:rsidRDefault="00EF3A44" w:rsidP="005E1785">
      <w:pPr>
        <w:shd w:val="clear" w:color="auto" w:fill="FFFFFF"/>
        <w:spacing w:line="336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Порядок использования придорожных полос автодорог регулируется законодательством об автомобильных дорогах и дорожной деятельности в Российской Федерации.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</w:t>
      </w:r>
      <w:r w:rsidRPr="00466386">
        <w:rPr>
          <w:bCs/>
          <w:sz w:val="24"/>
          <w:szCs w:val="24"/>
        </w:rPr>
        <w:lastRenderedPageBreak/>
        <w:t>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(технические требования и условия, подлежащие обязательному исполнению).</w:t>
      </w:r>
    </w:p>
    <w:p w:rsidR="005E1785" w:rsidRPr="00466386" w:rsidRDefault="005E1785" w:rsidP="005E1785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5E1785" w:rsidRPr="00466386" w:rsidRDefault="005E1785" w:rsidP="005E1785">
      <w:pPr>
        <w:spacing w:after="200" w:line="276" w:lineRule="auto"/>
        <w:rPr>
          <w:sz w:val="28"/>
        </w:rPr>
      </w:pPr>
      <w:r w:rsidRPr="00466386">
        <w:rPr>
          <w:sz w:val="28"/>
        </w:rPr>
        <w:br w:type="page"/>
      </w:r>
    </w:p>
    <w:p w:rsidR="005E1785" w:rsidRPr="00466386" w:rsidRDefault="005E1785" w:rsidP="005E1785">
      <w:pPr>
        <w:jc w:val="both"/>
        <w:rPr>
          <w:sz w:val="28"/>
        </w:rPr>
      </w:pPr>
    </w:p>
    <w:p w:rsidR="005E1785" w:rsidRPr="00466386" w:rsidRDefault="005E1785" w:rsidP="005E1785">
      <w:pPr>
        <w:pStyle w:val="ae"/>
        <w:keepNext/>
        <w:keepLines/>
        <w:numPr>
          <w:ilvl w:val="0"/>
          <w:numId w:val="25"/>
        </w:numPr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5" w:name="_Toc462908509"/>
      <w:bookmarkStart w:id="16" w:name="_Toc464372738"/>
      <w:r w:rsidRPr="00466386">
        <w:rPr>
          <w:rFonts w:asciiTheme="majorHAnsi" w:eastAsiaTheme="majorEastAsia" w:hAnsiTheme="majorHAnsi" w:cstheme="majorBidi"/>
          <w:b/>
          <w:bCs/>
          <w:sz w:val="24"/>
          <w:szCs w:val="24"/>
        </w:rPr>
        <w:t>Характеристика развития систем социального обслуживания</w:t>
      </w:r>
      <w:bookmarkEnd w:id="15"/>
      <w:bookmarkEnd w:id="16"/>
    </w:p>
    <w:p w:rsidR="005E1785" w:rsidRPr="00466386" w:rsidRDefault="005E1785" w:rsidP="005E1785">
      <w:pPr>
        <w:spacing w:after="200" w:line="276" w:lineRule="auto"/>
        <w:rPr>
          <w:sz w:val="24"/>
          <w:szCs w:val="24"/>
        </w:rPr>
      </w:pPr>
    </w:p>
    <w:p w:rsidR="005E1785" w:rsidRPr="00466386" w:rsidRDefault="005E1785" w:rsidP="005E1785">
      <w:pPr>
        <w:spacing w:line="336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466386">
        <w:rPr>
          <w:rFonts w:eastAsiaTheme="majorEastAsia"/>
          <w:sz w:val="24"/>
          <w:szCs w:val="24"/>
        </w:rPr>
        <w:t xml:space="preserve">Настоящий проект предусматривает размещение линейного объекта </w:t>
      </w:r>
      <w:r w:rsidR="00EF3A44" w:rsidRPr="00466386">
        <w:rPr>
          <w:bCs/>
          <w:iCs/>
          <w:sz w:val="24"/>
          <w:szCs w:val="24"/>
        </w:rPr>
        <w:t xml:space="preserve">«Строительство ПС 110/15/10 </w:t>
      </w:r>
      <w:proofErr w:type="spellStart"/>
      <w:r w:rsidR="00EF3A44" w:rsidRPr="00466386">
        <w:rPr>
          <w:bCs/>
          <w:iCs/>
          <w:sz w:val="24"/>
          <w:szCs w:val="24"/>
        </w:rPr>
        <w:t>кВ</w:t>
      </w:r>
      <w:proofErr w:type="spellEnd"/>
      <w:r w:rsidR="00EF3A44" w:rsidRPr="00466386">
        <w:rPr>
          <w:bCs/>
          <w:iCs/>
          <w:sz w:val="24"/>
          <w:szCs w:val="24"/>
        </w:rPr>
        <w:t xml:space="preserve"> Храброво с заходами»</w:t>
      </w:r>
      <w:r w:rsidRPr="00466386">
        <w:rPr>
          <w:bCs/>
          <w:sz w:val="24"/>
          <w:szCs w:val="24"/>
        </w:rPr>
        <w:t xml:space="preserve">. </w:t>
      </w:r>
      <w:r w:rsidRPr="00466386">
        <w:rPr>
          <w:rFonts w:eastAsiaTheme="majorEastAsia"/>
          <w:sz w:val="24"/>
          <w:szCs w:val="24"/>
        </w:rPr>
        <w:t>В связи с особенностями проектов планировки территории, предусматривающих размещение линейных объектов, вопросы характеристики и развития территории в части развития систем социального обслуживания при подготовке настоящего проекта планировки не рассматривались.</w:t>
      </w:r>
    </w:p>
    <w:p w:rsidR="005E1785" w:rsidRPr="00466386" w:rsidRDefault="005E1785" w:rsidP="005E1785">
      <w:pPr>
        <w:spacing w:after="200" w:line="276" w:lineRule="auto"/>
        <w:rPr>
          <w:sz w:val="24"/>
          <w:szCs w:val="24"/>
        </w:rPr>
      </w:pPr>
    </w:p>
    <w:p w:rsidR="005E1785" w:rsidRPr="00466386" w:rsidRDefault="005E1785" w:rsidP="005E1785">
      <w:pPr>
        <w:spacing w:after="200" w:line="276" w:lineRule="auto"/>
        <w:rPr>
          <w:sz w:val="24"/>
          <w:szCs w:val="24"/>
        </w:rPr>
      </w:pPr>
      <w:r w:rsidRPr="00466386">
        <w:rPr>
          <w:sz w:val="24"/>
          <w:szCs w:val="24"/>
        </w:rPr>
        <w:br w:type="page"/>
      </w:r>
    </w:p>
    <w:p w:rsidR="005E1785" w:rsidRPr="00466386" w:rsidRDefault="005E1785" w:rsidP="005E1785">
      <w:pPr>
        <w:jc w:val="both"/>
        <w:rPr>
          <w:sz w:val="28"/>
        </w:rPr>
      </w:pPr>
    </w:p>
    <w:p w:rsidR="005E1785" w:rsidRPr="00466386" w:rsidRDefault="005E1785" w:rsidP="005E1785">
      <w:pPr>
        <w:pStyle w:val="ae"/>
        <w:keepNext/>
        <w:keepLines/>
        <w:numPr>
          <w:ilvl w:val="0"/>
          <w:numId w:val="25"/>
        </w:numPr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bookmarkStart w:id="17" w:name="_Toc462908510"/>
      <w:bookmarkStart w:id="18" w:name="_Toc464372739"/>
      <w:r w:rsidRPr="00466386">
        <w:rPr>
          <w:rFonts w:asciiTheme="majorHAnsi" w:eastAsiaTheme="majorEastAsia" w:hAnsiTheme="majorHAnsi" w:cstheme="majorBidi"/>
          <w:b/>
          <w:bCs/>
          <w:sz w:val="24"/>
          <w:szCs w:val="24"/>
        </w:rPr>
        <w:t>Характеристика развития системы инженерно-технического обеспечения. Инженерная подготовка и инженерное обеспечение территории</w:t>
      </w:r>
      <w:bookmarkEnd w:id="17"/>
      <w:bookmarkEnd w:id="18"/>
    </w:p>
    <w:p w:rsidR="005E1785" w:rsidRPr="00466386" w:rsidRDefault="005E1785" w:rsidP="005E1785">
      <w:pPr>
        <w:spacing w:line="360" w:lineRule="auto"/>
        <w:ind w:firstLine="567"/>
        <w:contextualSpacing/>
        <w:jc w:val="both"/>
        <w:rPr>
          <w:bCs/>
          <w:sz w:val="24"/>
          <w:szCs w:val="24"/>
        </w:rPr>
      </w:pPr>
    </w:p>
    <w:p w:rsidR="005E1785" w:rsidRPr="00466386" w:rsidRDefault="005E1785" w:rsidP="005E1785">
      <w:pPr>
        <w:spacing w:line="360" w:lineRule="auto"/>
        <w:ind w:firstLine="709"/>
        <w:contextualSpacing/>
        <w:jc w:val="both"/>
        <w:textAlignment w:val="baseline"/>
        <w:rPr>
          <w:rFonts w:eastAsiaTheme="majorEastAsia"/>
          <w:sz w:val="24"/>
          <w:szCs w:val="24"/>
        </w:rPr>
      </w:pPr>
      <w:r w:rsidRPr="00466386">
        <w:rPr>
          <w:rFonts w:eastAsiaTheme="majorEastAsia"/>
          <w:sz w:val="24"/>
          <w:szCs w:val="24"/>
        </w:rPr>
        <w:t xml:space="preserve">Настоящий проект предусматривает размещение линейного объекта </w:t>
      </w:r>
      <w:r w:rsidR="00EF3A44" w:rsidRPr="00466386">
        <w:rPr>
          <w:bCs/>
          <w:iCs/>
          <w:sz w:val="24"/>
          <w:szCs w:val="24"/>
        </w:rPr>
        <w:t xml:space="preserve">«Строительство ПС 110/15/10 </w:t>
      </w:r>
      <w:proofErr w:type="spellStart"/>
      <w:r w:rsidR="00EF3A44" w:rsidRPr="00466386">
        <w:rPr>
          <w:bCs/>
          <w:iCs/>
          <w:sz w:val="24"/>
          <w:szCs w:val="24"/>
        </w:rPr>
        <w:t>кВ</w:t>
      </w:r>
      <w:proofErr w:type="spellEnd"/>
      <w:r w:rsidR="00EF3A44" w:rsidRPr="00466386">
        <w:rPr>
          <w:bCs/>
          <w:iCs/>
          <w:sz w:val="24"/>
          <w:szCs w:val="24"/>
        </w:rPr>
        <w:t xml:space="preserve"> Храброво с заходами»</w:t>
      </w:r>
      <w:r w:rsidRPr="00466386">
        <w:rPr>
          <w:bCs/>
          <w:sz w:val="24"/>
          <w:szCs w:val="24"/>
        </w:rPr>
        <w:t xml:space="preserve">. </w:t>
      </w:r>
      <w:r w:rsidRPr="00466386">
        <w:rPr>
          <w:rFonts w:eastAsiaTheme="majorEastAsia"/>
          <w:sz w:val="24"/>
          <w:szCs w:val="24"/>
        </w:rPr>
        <w:t>В связи с особенностями проектов планировки территории, предусматривающих размещение линейных объектов, вопросы характеристики и развития территории в части развития систем инженерно-технического обеспечения (за исключением размещения объектов, указанных в п. 3 "Планируемые к размещению объекты капитального строительства…" настоящих Положений) при подготовке настоящего проекта планировки не рассматривались.</w:t>
      </w:r>
    </w:p>
    <w:p w:rsidR="005E1785" w:rsidRPr="00466386" w:rsidRDefault="005E1785" w:rsidP="005E1785">
      <w:pPr>
        <w:spacing w:line="360" w:lineRule="auto"/>
        <w:ind w:firstLine="709"/>
        <w:contextualSpacing/>
        <w:jc w:val="both"/>
        <w:textAlignment w:val="baseline"/>
        <w:rPr>
          <w:bCs/>
          <w:sz w:val="24"/>
          <w:szCs w:val="24"/>
        </w:rPr>
      </w:pPr>
    </w:p>
    <w:p w:rsidR="005E1785" w:rsidRPr="00466386" w:rsidRDefault="005E1785" w:rsidP="005E1785">
      <w:pPr>
        <w:tabs>
          <w:tab w:val="left" w:pos="5910"/>
        </w:tabs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t xml:space="preserve">Проектные решения по пересечениям реконструируемой трассы </w:t>
      </w:r>
      <w:proofErr w:type="gramStart"/>
      <w:r w:rsidRPr="00466386">
        <w:rPr>
          <w:bCs/>
          <w:sz w:val="24"/>
          <w:szCs w:val="24"/>
        </w:rPr>
        <w:t>ВЛ</w:t>
      </w:r>
      <w:proofErr w:type="gramEnd"/>
      <w:r w:rsidRPr="00466386">
        <w:rPr>
          <w:bCs/>
          <w:sz w:val="24"/>
          <w:szCs w:val="24"/>
        </w:rPr>
        <w:t xml:space="preserve"> и автодороги с существующими инженерными сетями и транспортными коммуникациями выполняются согласно Техническим условиям, выданным соответствующими службами, на последующих стадиях проектирования.</w:t>
      </w:r>
    </w:p>
    <w:p w:rsidR="005E1785" w:rsidRPr="00466386" w:rsidRDefault="005E1785" w:rsidP="005E1785">
      <w:pPr>
        <w:tabs>
          <w:tab w:val="left" w:pos="5910"/>
        </w:tabs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5E1785" w:rsidRPr="00466386" w:rsidRDefault="005E1785" w:rsidP="005E1785">
      <w:pPr>
        <w:tabs>
          <w:tab w:val="left" w:pos="5910"/>
        </w:tabs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5E1785" w:rsidRPr="00466386" w:rsidRDefault="005E1785" w:rsidP="005E1785">
      <w:pPr>
        <w:spacing w:after="200" w:line="276" w:lineRule="auto"/>
        <w:rPr>
          <w:bCs/>
          <w:sz w:val="24"/>
          <w:szCs w:val="24"/>
        </w:rPr>
      </w:pPr>
      <w:r w:rsidRPr="00466386">
        <w:rPr>
          <w:bCs/>
          <w:sz w:val="24"/>
          <w:szCs w:val="24"/>
        </w:rPr>
        <w:br w:type="page"/>
      </w:r>
    </w:p>
    <w:p w:rsidR="005E1785" w:rsidRPr="00466386" w:rsidRDefault="005E1785" w:rsidP="005E1785">
      <w:pPr>
        <w:tabs>
          <w:tab w:val="left" w:pos="5910"/>
        </w:tabs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5E1785" w:rsidRPr="00466386" w:rsidRDefault="005E1785" w:rsidP="005E1785">
      <w:pPr>
        <w:pStyle w:val="ae"/>
        <w:keepNext/>
        <w:keepLines/>
        <w:numPr>
          <w:ilvl w:val="0"/>
          <w:numId w:val="25"/>
        </w:numPr>
        <w:spacing w:line="360" w:lineRule="auto"/>
        <w:jc w:val="center"/>
        <w:outlineLvl w:val="0"/>
        <w:rPr>
          <w:rFonts w:eastAsiaTheme="majorEastAsia"/>
          <w:b/>
          <w:bCs/>
          <w:sz w:val="24"/>
          <w:szCs w:val="24"/>
        </w:rPr>
      </w:pPr>
      <w:bookmarkStart w:id="19" w:name="_Toc462908511"/>
      <w:bookmarkStart w:id="20" w:name="_Toc464372740"/>
      <w:r w:rsidRPr="00466386">
        <w:rPr>
          <w:rFonts w:eastAsiaTheme="majorEastAsia"/>
          <w:b/>
          <w:bCs/>
          <w:sz w:val="24"/>
          <w:szCs w:val="24"/>
        </w:rPr>
        <w:t>Общие предложения по защите территории</w:t>
      </w:r>
      <w:bookmarkEnd w:id="19"/>
      <w:bookmarkEnd w:id="20"/>
    </w:p>
    <w:p w:rsidR="005E1785" w:rsidRPr="00466386" w:rsidRDefault="005E1785" w:rsidP="005E1785">
      <w:pPr>
        <w:spacing w:line="360" w:lineRule="auto"/>
        <w:jc w:val="center"/>
        <w:textAlignment w:val="baseline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>от чрезвычайных ситуаций природного и техногенного характера. </w:t>
      </w:r>
    </w:p>
    <w:p w:rsidR="005E1785" w:rsidRPr="00466386" w:rsidRDefault="005E1785" w:rsidP="005E1785">
      <w:pPr>
        <w:spacing w:line="360" w:lineRule="auto"/>
        <w:jc w:val="center"/>
        <w:textAlignment w:val="baseline"/>
        <w:rPr>
          <w:b/>
          <w:sz w:val="24"/>
          <w:szCs w:val="24"/>
        </w:rPr>
      </w:pPr>
      <w:r w:rsidRPr="00466386">
        <w:rPr>
          <w:b/>
          <w:sz w:val="24"/>
          <w:szCs w:val="24"/>
        </w:rPr>
        <w:t>Меры по обеспечению пожарной безопасности территории </w:t>
      </w:r>
    </w:p>
    <w:p w:rsidR="005E1785" w:rsidRPr="00466386" w:rsidRDefault="005E1785" w:rsidP="005E1785">
      <w:pPr>
        <w:spacing w:line="360" w:lineRule="auto"/>
        <w:ind w:firstLine="675"/>
        <w:jc w:val="both"/>
        <w:textAlignment w:val="baseline"/>
        <w:rPr>
          <w:sz w:val="24"/>
          <w:szCs w:val="24"/>
        </w:rPr>
      </w:pPr>
      <w:r w:rsidRPr="00466386">
        <w:rPr>
          <w:sz w:val="24"/>
          <w:szCs w:val="24"/>
        </w:rPr>
        <w:t> </w:t>
      </w:r>
    </w:p>
    <w:p w:rsidR="005E1785" w:rsidRPr="00466386" w:rsidRDefault="005E1785" w:rsidP="005E1785">
      <w:pPr>
        <w:spacing w:line="360" w:lineRule="auto"/>
        <w:ind w:firstLine="67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466386">
        <w:rPr>
          <w:sz w:val="24"/>
          <w:szCs w:val="24"/>
        </w:rPr>
        <w:t>Мероприятия по защите территорий от чрезвычайных ситуаций, мероприятия по гражданской обороне, мероприятия по обеспечению пожарной безопасности должны осуществляться в соответствии с действующим законодательством Российской Федерации, подзаконными актами, соответствующими ведомственными и нормативными документами. </w:t>
      </w:r>
    </w:p>
    <w:p w:rsidR="005E1785" w:rsidRPr="00466386" w:rsidRDefault="005E1785" w:rsidP="005E1785">
      <w:pPr>
        <w:spacing w:line="360" w:lineRule="auto"/>
        <w:ind w:firstLine="67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466386">
        <w:rPr>
          <w:rFonts w:ascii="Calibri" w:hAnsi="Calibri" w:cs="Segoe UI"/>
          <w:sz w:val="24"/>
          <w:szCs w:val="24"/>
        </w:rPr>
        <w:t> </w:t>
      </w:r>
    </w:p>
    <w:p w:rsidR="005E1785" w:rsidRPr="00466386" w:rsidRDefault="005E1785" w:rsidP="005E1785">
      <w:pPr>
        <w:spacing w:line="360" w:lineRule="auto"/>
        <w:ind w:firstLine="675"/>
        <w:jc w:val="both"/>
        <w:textAlignment w:val="baseline"/>
        <w:rPr>
          <w:rFonts w:ascii="Segoe UI" w:hAnsi="Segoe UI" w:cs="Segoe UI"/>
          <w:sz w:val="24"/>
          <w:szCs w:val="24"/>
        </w:rPr>
      </w:pPr>
      <w:proofErr w:type="gramStart"/>
      <w:r w:rsidRPr="00466386">
        <w:rPr>
          <w:sz w:val="24"/>
          <w:szCs w:val="24"/>
        </w:rPr>
        <w:t>Защиту территорий от чрезвычайных ситуаций в границах проекта планировки территории следует осуществлять по основаниям, указанным в паспортах безопасности территорий соответствующих муниципальных образований и паспортов безопасности опасных объектов, находящихся на территории в границах проекта планировки, и в порядке, определённом соответствующими органами, уполномоченными на решение задач в области защиты населения и территорий от чрезвычайных ситуаций. </w:t>
      </w:r>
      <w:proofErr w:type="gramEnd"/>
    </w:p>
    <w:p w:rsidR="005E1785" w:rsidRPr="00466386" w:rsidRDefault="005E1785" w:rsidP="005E1785">
      <w:pPr>
        <w:spacing w:line="360" w:lineRule="auto"/>
        <w:ind w:firstLine="675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466386">
        <w:rPr>
          <w:sz w:val="24"/>
          <w:szCs w:val="24"/>
        </w:rPr>
        <w:t xml:space="preserve">Организация выполнения и осуществление мер пожарной безопасности производится органами исполнительной власти субъектов Российской Федерации. Разработка и реализация мер пожарной безопасности для организаций, зданий, сооружений и других объектов, в том числе при проектировании зданий, сооружений, других объектов, должны в обязательном порядке предусматривать решения, обеспечивающие эвакуацию людей при пожарах. В обязательном порядке разрабатываются планы тушения пожаров, предусматривающие решения по обеспечению безопасности людей. Меры пожарной безопасности для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 Выполнение строительно-монтажных работ и обустройство строительного участка при размещении объекта капитального строительства в границах настоящего проекта планировки территории производится в соответствии с </w:t>
      </w:r>
      <w:r w:rsidRPr="00466386">
        <w:rPr>
          <w:bCs/>
          <w:sz w:val="24"/>
          <w:szCs w:val="24"/>
        </w:rPr>
        <w:t>постановлением Правительства РФ от 25.04.2012 №390 "О противопожарном режиме" (вместе с "Правилами противопожарного режима в Российской Федерации")</w:t>
      </w:r>
      <w:r w:rsidRPr="00466386">
        <w:rPr>
          <w:sz w:val="24"/>
          <w:szCs w:val="24"/>
        </w:rPr>
        <w:t>.</w:t>
      </w:r>
    </w:p>
    <w:p w:rsidR="005E1785" w:rsidRPr="00466386" w:rsidRDefault="005E1785" w:rsidP="005E1785">
      <w:pPr>
        <w:tabs>
          <w:tab w:val="left" w:pos="5910"/>
        </w:tabs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</w:p>
    <w:p w:rsidR="005E1785" w:rsidRPr="00466386" w:rsidRDefault="005E1785">
      <w:pPr>
        <w:spacing w:after="200" w:line="276" w:lineRule="auto"/>
        <w:rPr>
          <w:bCs/>
          <w:sz w:val="24"/>
          <w:szCs w:val="24"/>
        </w:rPr>
      </w:pPr>
    </w:p>
    <w:sectPr w:rsidR="005E1785" w:rsidRPr="00466386" w:rsidSect="00AF396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A4" w:rsidRDefault="003C5EA4" w:rsidP="00585EB2">
      <w:r>
        <w:separator/>
      </w:r>
    </w:p>
  </w:endnote>
  <w:endnote w:type="continuationSeparator" w:id="0">
    <w:p w:rsidR="003C5EA4" w:rsidRDefault="003C5EA4" w:rsidP="0058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BC" w:rsidRDefault="005555BC">
    <w:pPr>
      <w:pStyle w:val="a5"/>
      <w:jc w:val="right"/>
    </w:pPr>
  </w:p>
  <w:p w:rsidR="005555BC" w:rsidRDefault="005555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78733"/>
      <w:docPartObj>
        <w:docPartGallery w:val="Page Numbers (Bottom of Page)"/>
        <w:docPartUnique/>
      </w:docPartObj>
    </w:sdtPr>
    <w:sdtEndPr/>
    <w:sdtContent>
      <w:p w:rsidR="005555BC" w:rsidRDefault="001C77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555BC" w:rsidRDefault="005555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A4" w:rsidRDefault="003C5EA4" w:rsidP="00585EB2">
      <w:r>
        <w:separator/>
      </w:r>
    </w:p>
  </w:footnote>
  <w:footnote w:type="continuationSeparator" w:id="0">
    <w:p w:rsidR="003C5EA4" w:rsidRDefault="003C5EA4" w:rsidP="0058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BC" w:rsidRPr="00DC1D2D" w:rsidRDefault="005555BC" w:rsidP="00585EB2">
    <w:pPr>
      <w:tabs>
        <w:tab w:val="left" w:pos="0"/>
        <w:tab w:val="center" w:pos="4677"/>
        <w:tab w:val="center" w:pos="4887"/>
        <w:tab w:val="right" w:pos="9355"/>
        <w:tab w:val="right" w:pos="9774"/>
      </w:tabs>
      <w:suppressAutoHyphens/>
      <w:jc w:val="center"/>
      <w:outlineLvl w:val="0"/>
      <w:rPr>
        <w:color w:val="A6A6A6" w:themeColor="background1" w:themeShade="A6"/>
        <w:sz w:val="16"/>
        <w:u w:color="808080"/>
      </w:rPr>
    </w:pPr>
    <w:r w:rsidRPr="00DC1D2D">
      <w:rPr>
        <w:color w:val="A6A6A6" w:themeColor="background1" w:themeShade="A6"/>
        <w:sz w:val="16"/>
        <w:u w:color="808080"/>
      </w:rPr>
      <w:t>Документация по планировке территории</w:t>
    </w:r>
  </w:p>
  <w:p w:rsidR="005555BC" w:rsidRPr="00DC1D2D" w:rsidRDefault="005555BC" w:rsidP="00585EB2">
    <w:pPr>
      <w:jc w:val="center"/>
      <w:rPr>
        <w:bCs/>
        <w:color w:val="A6A6A6" w:themeColor="background1" w:themeShade="A6"/>
        <w:sz w:val="16"/>
        <w:szCs w:val="16"/>
      </w:rPr>
    </w:pPr>
    <w:r w:rsidRPr="00DC1D2D">
      <w:rPr>
        <w:bCs/>
        <w:color w:val="A6A6A6" w:themeColor="background1" w:themeShade="A6"/>
        <w:sz w:val="16"/>
        <w:szCs w:val="16"/>
      </w:rPr>
      <w:t xml:space="preserve">Проекта планировки территории с проектом межевания в его составе, предусматривающего размещение линейных объектов – </w:t>
    </w:r>
    <w:r w:rsidRPr="00DC1D2D">
      <w:rPr>
        <w:color w:val="A6A6A6" w:themeColor="background1" w:themeShade="A6"/>
        <w:sz w:val="16"/>
        <w:szCs w:val="16"/>
      </w:rPr>
      <w:t xml:space="preserve">«Строительство ПС 110/15/10 </w:t>
    </w:r>
    <w:proofErr w:type="spellStart"/>
    <w:r w:rsidRPr="00DC1D2D">
      <w:rPr>
        <w:color w:val="A6A6A6" w:themeColor="background1" w:themeShade="A6"/>
        <w:sz w:val="16"/>
        <w:szCs w:val="16"/>
      </w:rPr>
      <w:t>кВ</w:t>
    </w:r>
    <w:proofErr w:type="spellEnd"/>
    <w:r w:rsidRPr="00DC1D2D">
      <w:rPr>
        <w:color w:val="A6A6A6" w:themeColor="background1" w:themeShade="A6"/>
        <w:sz w:val="16"/>
        <w:szCs w:val="16"/>
      </w:rPr>
      <w:t xml:space="preserve"> Храброво с заходами»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27"/>
    <w:multiLevelType w:val="hybridMultilevel"/>
    <w:tmpl w:val="A2F8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068A"/>
    <w:multiLevelType w:val="hybridMultilevel"/>
    <w:tmpl w:val="E2FA30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7A5"/>
    <w:multiLevelType w:val="multilevel"/>
    <w:tmpl w:val="B320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A449D"/>
    <w:multiLevelType w:val="multilevel"/>
    <w:tmpl w:val="16C6101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12A04228"/>
    <w:multiLevelType w:val="hybridMultilevel"/>
    <w:tmpl w:val="5420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3B02"/>
    <w:multiLevelType w:val="multilevel"/>
    <w:tmpl w:val="0E74B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6">
    <w:nsid w:val="1641637A"/>
    <w:multiLevelType w:val="hybridMultilevel"/>
    <w:tmpl w:val="F704DF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C7620"/>
    <w:multiLevelType w:val="multilevel"/>
    <w:tmpl w:val="05BAED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7854E48"/>
    <w:multiLevelType w:val="hybridMultilevel"/>
    <w:tmpl w:val="9F2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F48E4"/>
    <w:multiLevelType w:val="hybridMultilevel"/>
    <w:tmpl w:val="6D42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597F"/>
    <w:multiLevelType w:val="hybridMultilevel"/>
    <w:tmpl w:val="A69EA82A"/>
    <w:lvl w:ilvl="0" w:tplc="65669A8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FAB6141"/>
    <w:multiLevelType w:val="hybridMultilevel"/>
    <w:tmpl w:val="1FC2D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8D320A"/>
    <w:multiLevelType w:val="multilevel"/>
    <w:tmpl w:val="EE6AE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D273B7"/>
    <w:multiLevelType w:val="hybridMultilevel"/>
    <w:tmpl w:val="1F5C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0A4C"/>
    <w:multiLevelType w:val="multilevel"/>
    <w:tmpl w:val="8A765C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1B39DC"/>
    <w:multiLevelType w:val="multilevel"/>
    <w:tmpl w:val="C9704C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376821"/>
    <w:multiLevelType w:val="multilevel"/>
    <w:tmpl w:val="B320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A41D1B"/>
    <w:multiLevelType w:val="multilevel"/>
    <w:tmpl w:val="B320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93F0CE3"/>
    <w:multiLevelType w:val="hybridMultilevel"/>
    <w:tmpl w:val="A2506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F4882"/>
    <w:multiLevelType w:val="hybridMultilevel"/>
    <w:tmpl w:val="3C54ED1C"/>
    <w:lvl w:ilvl="0" w:tplc="86BEB1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B7F69"/>
    <w:multiLevelType w:val="hybridMultilevel"/>
    <w:tmpl w:val="854A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E42EF"/>
    <w:multiLevelType w:val="multilevel"/>
    <w:tmpl w:val="B3204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49447FC"/>
    <w:multiLevelType w:val="hybridMultilevel"/>
    <w:tmpl w:val="AFB0AA24"/>
    <w:lvl w:ilvl="0" w:tplc="2FECC2B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7D1956"/>
    <w:multiLevelType w:val="hybridMultilevel"/>
    <w:tmpl w:val="01DA8A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C7340"/>
    <w:multiLevelType w:val="hybridMultilevel"/>
    <w:tmpl w:val="BC5A4E28"/>
    <w:lvl w:ilvl="0" w:tplc="C5B4228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70665A5D"/>
    <w:multiLevelType w:val="multilevel"/>
    <w:tmpl w:val="BC663D2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24"/>
  </w:num>
  <w:num w:numId="2">
    <w:abstractNumId w:val="5"/>
  </w:num>
  <w:num w:numId="3">
    <w:abstractNumId w:val="15"/>
  </w:num>
  <w:num w:numId="4">
    <w:abstractNumId w:val="17"/>
  </w:num>
  <w:num w:numId="5">
    <w:abstractNumId w:val="2"/>
  </w:num>
  <w:num w:numId="6">
    <w:abstractNumId w:val="16"/>
  </w:num>
  <w:num w:numId="7">
    <w:abstractNumId w:val="21"/>
  </w:num>
  <w:num w:numId="8">
    <w:abstractNumId w:val="14"/>
  </w:num>
  <w:num w:numId="9">
    <w:abstractNumId w:val="25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22"/>
  </w:num>
  <w:num w:numId="15">
    <w:abstractNumId w:val="19"/>
  </w:num>
  <w:num w:numId="16">
    <w:abstractNumId w:val="13"/>
  </w:num>
  <w:num w:numId="17">
    <w:abstractNumId w:val="20"/>
  </w:num>
  <w:num w:numId="18">
    <w:abstractNumId w:val="4"/>
  </w:num>
  <w:num w:numId="19">
    <w:abstractNumId w:val="8"/>
  </w:num>
  <w:num w:numId="20">
    <w:abstractNumId w:val="10"/>
  </w:num>
  <w:num w:numId="21">
    <w:abstractNumId w:val="0"/>
  </w:num>
  <w:num w:numId="22">
    <w:abstractNumId w:val="1"/>
  </w:num>
  <w:num w:numId="23">
    <w:abstractNumId w:val="6"/>
  </w:num>
  <w:num w:numId="24">
    <w:abstractNumId w:val="23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B2"/>
    <w:rsid w:val="000309C8"/>
    <w:rsid w:val="00030BE8"/>
    <w:rsid w:val="00066C3E"/>
    <w:rsid w:val="0007037A"/>
    <w:rsid w:val="000711A9"/>
    <w:rsid w:val="000A10A1"/>
    <w:rsid w:val="000A5EDF"/>
    <w:rsid w:val="000C7666"/>
    <w:rsid w:val="000E6356"/>
    <w:rsid w:val="000E6E54"/>
    <w:rsid w:val="00120053"/>
    <w:rsid w:val="00150B3E"/>
    <w:rsid w:val="00153879"/>
    <w:rsid w:val="001625D9"/>
    <w:rsid w:val="00173056"/>
    <w:rsid w:val="00191596"/>
    <w:rsid w:val="00195314"/>
    <w:rsid w:val="00197A68"/>
    <w:rsid w:val="001A0E29"/>
    <w:rsid w:val="001A69B3"/>
    <w:rsid w:val="001B5186"/>
    <w:rsid w:val="001C7734"/>
    <w:rsid w:val="001D319F"/>
    <w:rsid w:val="001D3491"/>
    <w:rsid w:val="001E22A5"/>
    <w:rsid w:val="001E34DA"/>
    <w:rsid w:val="002215A3"/>
    <w:rsid w:val="00221BB8"/>
    <w:rsid w:val="002227EE"/>
    <w:rsid w:val="00223380"/>
    <w:rsid w:val="00227847"/>
    <w:rsid w:val="00250D4E"/>
    <w:rsid w:val="002614AA"/>
    <w:rsid w:val="00282A79"/>
    <w:rsid w:val="002930B9"/>
    <w:rsid w:val="002C0B03"/>
    <w:rsid w:val="002E1ECC"/>
    <w:rsid w:val="002F6562"/>
    <w:rsid w:val="003017F0"/>
    <w:rsid w:val="00326ADB"/>
    <w:rsid w:val="00333B8D"/>
    <w:rsid w:val="00336FDF"/>
    <w:rsid w:val="00364894"/>
    <w:rsid w:val="00381D39"/>
    <w:rsid w:val="00390BA2"/>
    <w:rsid w:val="003A2DFA"/>
    <w:rsid w:val="003A6E7C"/>
    <w:rsid w:val="003B240C"/>
    <w:rsid w:val="003B3281"/>
    <w:rsid w:val="003C4B3A"/>
    <w:rsid w:val="003C5EA4"/>
    <w:rsid w:val="003D24EA"/>
    <w:rsid w:val="003D418E"/>
    <w:rsid w:val="003E3D62"/>
    <w:rsid w:val="003E4DA8"/>
    <w:rsid w:val="003E5596"/>
    <w:rsid w:val="003E7DA1"/>
    <w:rsid w:val="003F0062"/>
    <w:rsid w:val="003F2256"/>
    <w:rsid w:val="003F35A8"/>
    <w:rsid w:val="003F6F68"/>
    <w:rsid w:val="0040534F"/>
    <w:rsid w:val="00466386"/>
    <w:rsid w:val="00477795"/>
    <w:rsid w:val="00484636"/>
    <w:rsid w:val="00487A52"/>
    <w:rsid w:val="0049448D"/>
    <w:rsid w:val="004B3C85"/>
    <w:rsid w:val="004D000D"/>
    <w:rsid w:val="004D7654"/>
    <w:rsid w:val="004E419E"/>
    <w:rsid w:val="004F7993"/>
    <w:rsid w:val="005100C0"/>
    <w:rsid w:val="00525FA1"/>
    <w:rsid w:val="00526A54"/>
    <w:rsid w:val="00527066"/>
    <w:rsid w:val="00536B84"/>
    <w:rsid w:val="005445E4"/>
    <w:rsid w:val="00550D26"/>
    <w:rsid w:val="005555BC"/>
    <w:rsid w:val="00555F57"/>
    <w:rsid w:val="00576879"/>
    <w:rsid w:val="00585EB2"/>
    <w:rsid w:val="005A52D8"/>
    <w:rsid w:val="005A6D36"/>
    <w:rsid w:val="005B2DC8"/>
    <w:rsid w:val="005D75D8"/>
    <w:rsid w:val="005E1785"/>
    <w:rsid w:val="005E3108"/>
    <w:rsid w:val="005E4FDF"/>
    <w:rsid w:val="00615BB1"/>
    <w:rsid w:val="00652A2C"/>
    <w:rsid w:val="0065364E"/>
    <w:rsid w:val="0067137E"/>
    <w:rsid w:val="00694B2C"/>
    <w:rsid w:val="006B0F11"/>
    <w:rsid w:val="006B171E"/>
    <w:rsid w:val="006B1853"/>
    <w:rsid w:val="006D0B88"/>
    <w:rsid w:val="006E14BC"/>
    <w:rsid w:val="007229C6"/>
    <w:rsid w:val="00736E53"/>
    <w:rsid w:val="00754AE4"/>
    <w:rsid w:val="00765C09"/>
    <w:rsid w:val="00782198"/>
    <w:rsid w:val="00787DB6"/>
    <w:rsid w:val="00797BF0"/>
    <w:rsid w:val="007A07DD"/>
    <w:rsid w:val="007B0DD8"/>
    <w:rsid w:val="007C3539"/>
    <w:rsid w:val="007D194C"/>
    <w:rsid w:val="007D2EF5"/>
    <w:rsid w:val="007D3075"/>
    <w:rsid w:val="007F54A0"/>
    <w:rsid w:val="00810749"/>
    <w:rsid w:val="00823A3A"/>
    <w:rsid w:val="00835AFD"/>
    <w:rsid w:val="0086523B"/>
    <w:rsid w:val="00896433"/>
    <w:rsid w:val="008B5AA8"/>
    <w:rsid w:val="008D08F3"/>
    <w:rsid w:val="008D16E3"/>
    <w:rsid w:val="008F2ED5"/>
    <w:rsid w:val="008F7192"/>
    <w:rsid w:val="008F71A1"/>
    <w:rsid w:val="00900023"/>
    <w:rsid w:val="00900C11"/>
    <w:rsid w:val="00911B2E"/>
    <w:rsid w:val="00913FC5"/>
    <w:rsid w:val="00930170"/>
    <w:rsid w:val="0093401B"/>
    <w:rsid w:val="00941EC7"/>
    <w:rsid w:val="0095021F"/>
    <w:rsid w:val="00951F7B"/>
    <w:rsid w:val="0095333F"/>
    <w:rsid w:val="00971D62"/>
    <w:rsid w:val="009942F4"/>
    <w:rsid w:val="009A262D"/>
    <w:rsid w:val="009B18AD"/>
    <w:rsid w:val="009B1956"/>
    <w:rsid w:val="009B245A"/>
    <w:rsid w:val="009C1532"/>
    <w:rsid w:val="009C22B0"/>
    <w:rsid w:val="009C689B"/>
    <w:rsid w:val="009E179D"/>
    <w:rsid w:val="009F0723"/>
    <w:rsid w:val="009F2DB7"/>
    <w:rsid w:val="00A053A7"/>
    <w:rsid w:val="00A16179"/>
    <w:rsid w:val="00A20C30"/>
    <w:rsid w:val="00A21C92"/>
    <w:rsid w:val="00A34AD9"/>
    <w:rsid w:val="00A357F5"/>
    <w:rsid w:val="00A4458E"/>
    <w:rsid w:val="00A47496"/>
    <w:rsid w:val="00A617E4"/>
    <w:rsid w:val="00A83860"/>
    <w:rsid w:val="00AA075E"/>
    <w:rsid w:val="00AA5083"/>
    <w:rsid w:val="00AB0DF1"/>
    <w:rsid w:val="00AB5BDD"/>
    <w:rsid w:val="00AF396C"/>
    <w:rsid w:val="00B007EF"/>
    <w:rsid w:val="00B044AE"/>
    <w:rsid w:val="00B259EA"/>
    <w:rsid w:val="00B450AA"/>
    <w:rsid w:val="00B50A71"/>
    <w:rsid w:val="00B73180"/>
    <w:rsid w:val="00B80060"/>
    <w:rsid w:val="00B8269F"/>
    <w:rsid w:val="00B831F5"/>
    <w:rsid w:val="00B9450C"/>
    <w:rsid w:val="00BA1D43"/>
    <w:rsid w:val="00BB06BF"/>
    <w:rsid w:val="00BC198C"/>
    <w:rsid w:val="00BE00EE"/>
    <w:rsid w:val="00BE0DDB"/>
    <w:rsid w:val="00BF24AB"/>
    <w:rsid w:val="00C00174"/>
    <w:rsid w:val="00C16334"/>
    <w:rsid w:val="00C41131"/>
    <w:rsid w:val="00C42AD9"/>
    <w:rsid w:val="00C57861"/>
    <w:rsid w:val="00C611AC"/>
    <w:rsid w:val="00C648FA"/>
    <w:rsid w:val="00C65DEB"/>
    <w:rsid w:val="00C72F8B"/>
    <w:rsid w:val="00CB5571"/>
    <w:rsid w:val="00CB6E95"/>
    <w:rsid w:val="00CB73A6"/>
    <w:rsid w:val="00CC31B9"/>
    <w:rsid w:val="00CC4CAA"/>
    <w:rsid w:val="00CD1F99"/>
    <w:rsid w:val="00CD303E"/>
    <w:rsid w:val="00CF1363"/>
    <w:rsid w:val="00CF1764"/>
    <w:rsid w:val="00CF4A4E"/>
    <w:rsid w:val="00D167A2"/>
    <w:rsid w:val="00D261C1"/>
    <w:rsid w:val="00D32FE0"/>
    <w:rsid w:val="00D440FD"/>
    <w:rsid w:val="00D52E31"/>
    <w:rsid w:val="00D64840"/>
    <w:rsid w:val="00DB56A9"/>
    <w:rsid w:val="00DC1D2D"/>
    <w:rsid w:val="00DD085F"/>
    <w:rsid w:val="00DE061D"/>
    <w:rsid w:val="00DF398D"/>
    <w:rsid w:val="00DF3AF3"/>
    <w:rsid w:val="00E5258B"/>
    <w:rsid w:val="00E539B3"/>
    <w:rsid w:val="00E663EF"/>
    <w:rsid w:val="00E70A4B"/>
    <w:rsid w:val="00E90E38"/>
    <w:rsid w:val="00E96741"/>
    <w:rsid w:val="00EC01B5"/>
    <w:rsid w:val="00EF352C"/>
    <w:rsid w:val="00EF3A44"/>
    <w:rsid w:val="00EF7BED"/>
    <w:rsid w:val="00F1377D"/>
    <w:rsid w:val="00F34070"/>
    <w:rsid w:val="00F41A79"/>
    <w:rsid w:val="00F45481"/>
    <w:rsid w:val="00F6071A"/>
    <w:rsid w:val="00F81C77"/>
    <w:rsid w:val="00F92343"/>
    <w:rsid w:val="00FA5718"/>
    <w:rsid w:val="00FA6CA7"/>
    <w:rsid w:val="00FB4B76"/>
    <w:rsid w:val="00FB5001"/>
    <w:rsid w:val="00FB727A"/>
    <w:rsid w:val="00FD6650"/>
    <w:rsid w:val="00FD6ACC"/>
    <w:rsid w:val="00FD72F8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EB2"/>
    <w:pPr>
      <w:keepNext/>
      <w:tabs>
        <w:tab w:val="left" w:pos="2552"/>
      </w:tabs>
      <w:spacing w:before="120" w:after="12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5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5E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85EB2"/>
  </w:style>
  <w:style w:type="paragraph" w:styleId="a5">
    <w:name w:val="footer"/>
    <w:basedOn w:val="a"/>
    <w:link w:val="a6"/>
    <w:uiPriority w:val="99"/>
    <w:unhideWhenUsed/>
    <w:rsid w:val="00585E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5EB2"/>
  </w:style>
  <w:style w:type="character" w:customStyle="1" w:styleId="20">
    <w:name w:val="Заголовок 2 Знак"/>
    <w:basedOn w:val="a0"/>
    <w:link w:val="2"/>
    <w:rsid w:val="00585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585E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7">
    <w:name w:val="Normal (Web)"/>
    <w:basedOn w:val="a"/>
    <w:uiPriority w:val="99"/>
    <w:rsid w:val="00585EB2"/>
    <w:rPr>
      <w:sz w:val="24"/>
      <w:szCs w:val="24"/>
    </w:rPr>
  </w:style>
  <w:style w:type="paragraph" w:customStyle="1" w:styleId="Default">
    <w:name w:val="Default"/>
    <w:rsid w:val="00585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E539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a">
    <w:name w:val="Body Text"/>
    <w:basedOn w:val="a"/>
    <w:link w:val="ab"/>
    <w:rsid w:val="00E539B3"/>
    <w:pPr>
      <w:tabs>
        <w:tab w:val="left" w:pos="2552"/>
      </w:tabs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E5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539B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625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e">
    <w:name w:val="List Paragraph"/>
    <w:basedOn w:val="a"/>
    <w:uiPriority w:val="34"/>
    <w:qFormat/>
    <w:rsid w:val="00A20C3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D75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f">
    <w:name w:val="Базовый"/>
    <w:rsid w:val="005D75D8"/>
    <w:pPr>
      <w:widowControl w:val="0"/>
      <w:suppressAutoHyphens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0A10A1"/>
  </w:style>
  <w:style w:type="table" w:styleId="af1">
    <w:name w:val="Table Grid"/>
    <w:basedOn w:val="a1"/>
    <w:uiPriority w:val="59"/>
    <w:rsid w:val="00CC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0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web"/>
    <w:basedOn w:val="a"/>
    <w:rsid w:val="00FD72F8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FD72F8"/>
  </w:style>
  <w:style w:type="paragraph" w:customStyle="1" w:styleId="ConsPlusNormal">
    <w:name w:val="ConsPlusNormal"/>
    <w:uiPriority w:val="99"/>
    <w:semiHidden/>
    <w:rsid w:val="00FD7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3E4DA8"/>
    <w:pPr>
      <w:widowControl w:val="0"/>
      <w:tabs>
        <w:tab w:val="left" w:pos="400"/>
        <w:tab w:val="right" w:leader="dot" w:pos="9627"/>
      </w:tabs>
      <w:autoSpaceDE w:val="0"/>
      <w:autoSpaceDN w:val="0"/>
      <w:adjustRightInd w:val="0"/>
      <w:spacing w:after="100" w:line="276" w:lineRule="auto"/>
      <w:jc w:val="both"/>
    </w:pPr>
    <w:rPr>
      <w:rFonts w:eastAsia="MS Mincho"/>
      <w:noProof/>
      <w:sz w:val="24"/>
      <w:szCs w:val="24"/>
    </w:rPr>
  </w:style>
  <w:style w:type="character" w:styleId="af2">
    <w:name w:val="Hyperlink"/>
    <w:uiPriority w:val="99"/>
    <w:rsid w:val="003E4DA8"/>
    <w:rPr>
      <w:color w:val="0000F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E4DA8"/>
    <w:pPr>
      <w:keepLines w:val="0"/>
      <w:spacing w:before="240" w:after="60"/>
      <w:outlineLvl w:val="9"/>
    </w:pPr>
    <w:rPr>
      <w:color w:val="auto"/>
      <w:kern w:val="32"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5EB2"/>
    <w:pPr>
      <w:keepNext/>
      <w:tabs>
        <w:tab w:val="left" w:pos="2552"/>
      </w:tabs>
      <w:spacing w:before="120" w:after="12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5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85E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585EB2"/>
  </w:style>
  <w:style w:type="paragraph" w:styleId="a5">
    <w:name w:val="footer"/>
    <w:basedOn w:val="a"/>
    <w:link w:val="a6"/>
    <w:uiPriority w:val="99"/>
    <w:unhideWhenUsed/>
    <w:rsid w:val="00585E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85EB2"/>
  </w:style>
  <w:style w:type="character" w:customStyle="1" w:styleId="20">
    <w:name w:val="Заголовок 2 Знак"/>
    <w:basedOn w:val="a0"/>
    <w:link w:val="2"/>
    <w:rsid w:val="00585E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585E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7">
    <w:name w:val="Normal (Web)"/>
    <w:basedOn w:val="a"/>
    <w:uiPriority w:val="99"/>
    <w:rsid w:val="00585EB2"/>
    <w:rPr>
      <w:sz w:val="24"/>
      <w:szCs w:val="24"/>
    </w:rPr>
  </w:style>
  <w:style w:type="paragraph" w:customStyle="1" w:styleId="Default">
    <w:name w:val="Default"/>
    <w:rsid w:val="00585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D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E539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a">
    <w:name w:val="Body Text"/>
    <w:basedOn w:val="a"/>
    <w:link w:val="ab"/>
    <w:rsid w:val="00E539B3"/>
    <w:pPr>
      <w:tabs>
        <w:tab w:val="left" w:pos="2552"/>
      </w:tabs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E5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539B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3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625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hi-IN"/>
    </w:rPr>
  </w:style>
  <w:style w:type="paragraph" w:styleId="ae">
    <w:name w:val="List Paragraph"/>
    <w:basedOn w:val="a"/>
    <w:uiPriority w:val="34"/>
    <w:qFormat/>
    <w:rsid w:val="00A20C3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D75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f">
    <w:name w:val="Базовый"/>
    <w:rsid w:val="005D75D8"/>
    <w:pPr>
      <w:widowControl w:val="0"/>
      <w:suppressAutoHyphens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0A10A1"/>
  </w:style>
  <w:style w:type="table" w:styleId="af1">
    <w:name w:val="Table Grid"/>
    <w:basedOn w:val="a1"/>
    <w:uiPriority w:val="59"/>
    <w:rsid w:val="00CC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0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b">
    <w:name w:val="web"/>
    <w:basedOn w:val="a"/>
    <w:rsid w:val="00FD72F8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FD72F8"/>
  </w:style>
  <w:style w:type="paragraph" w:customStyle="1" w:styleId="ConsPlusNormal">
    <w:name w:val="ConsPlusNormal"/>
    <w:uiPriority w:val="99"/>
    <w:semiHidden/>
    <w:rsid w:val="00FD7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3E4DA8"/>
    <w:pPr>
      <w:widowControl w:val="0"/>
      <w:tabs>
        <w:tab w:val="left" w:pos="400"/>
        <w:tab w:val="right" w:leader="dot" w:pos="9627"/>
      </w:tabs>
      <w:autoSpaceDE w:val="0"/>
      <w:autoSpaceDN w:val="0"/>
      <w:adjustRightInd w:val="0"/>
      <w:spacing w:after="100" w:line="276" w:lineRule="auto"/>
      <w:jc w:val="both"/>
    </w:pPr>
    <w:rPr>
      <w:rFonts w:eastAsia="MS Mincho"/>
      <w:noProof/>
      <w:sz w:val="24"/>
      <w:szCs w:val="24"/>
    </w:rPr>
  </w:style>
  <w:style w:type="character" w:styleId="af2">
    <w:name w:val="Hyperlink"/>
    <w:uiPriority w:val="99"/>
    <w:rsid w:val="003E4DA8"/>
    <w:rPr>
      <w:color w:val="0000F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E4DA8"/>
    <w:pPr>
      <w:keepLines w:val="0"/>
      <w:spacing w:before="240" w:after="60"/>
      <w:outlineLvl w:val="9"/>
    </w:pPr>
    <w:rPr>
      <w:color w:val="auto"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CE77-25CA-4052-AAEC-8802A6DE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Тальникова</dc:creator>
  <cp:lastModifiedBy>Марина Тальникова</cp:lastModifiedBy>
  <cp:revision>5</cp:revision>
  <cp:lastPrinted>2016-10-28T09:39:00Z</cp:lastPrinted>
  <dcterms:created xsi:type="dcterms:W3CDTF">2016-10-16T09:00:00Z</dcterms:created>
  <dcterms:modified xsi:type="dcterms:W3CDTF">2016-10-28T09:39:00Z</dcterms:modified>
</cp:coreProperties>
</file>